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27D0535" w:rsidR="00CA1CFD" w:rsidRDefault="006B76C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2476389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79641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66CE2A1" w:rsidR="00CA1CFD" w:rsidRPr="00482A25" w:rsidRDefault="006B76CA" w:rsidP="006B76C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6B76CA">
                              <w:rPr>
                                <w:szCs w:val="28"/>
                                <w:lang w:val="ru-RU"/>
                              </w:rPr>
                              <w:t>299-2025-01-05.С-310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41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HL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dKGXCTzOJxhVMJZtIgvI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" filled="f" stroked="f">
                <v:textbox inset="0,0,0,0">
                  <w:txbxContent>
                    <w:p w14:paraId="4289A44E" w14:textId="166CE2A1" w:rsidR="00CA1CFD" w:rsidRPr="00482A25" w:rsidRDefault="006B76CA" w:rsidP="006B76C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6B76CA">
                        <w:rPr>
                          <w:szCs w:val="28"/>
                          <w:lang w:val="ru-RU"/>
                        </w:rPr>
                        <w:t>299-2025-01-05.С-310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13DB51E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0288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80A9" w14:textId="77777777" w:rsidR="00EC2C6C" w:rsidRDefault="00EC2C6C" w:rsidP="00EC2C6C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межведомственной комиссии для оценки </w:t>
                            </w:r>
                          </w:p>
                          <w:p w14:paraId="636893AE" w14:textId="77777777" w:rsidR="00EC2C6C" w:rsidRDefault="00EC2C6C" w:rsidP="00EC2C6C">
                            <w:pPr>
                              <w:pStyle w:val="a5"/>
                              <w:spacing w:after="0"/>
                            </w:pPr>
                            <w:r>
                              <w:t xml:space="preserve">и обследования помещения </w:t>
                            </w:r>
                          </w:p>
                          <w:p w14:paraId="2FCE7E09" w14:textId="77777777" w:rsidR="00FF3037" w:rsidRDefault="00EC2C6C" w:rsidP="00EC2C6C">
                            <w:pPr>
                              <w:pStyle w:val="a5"/>
                              <w:spacing w:after="0"/>
                            </w:pPr>
                            <w:r>
                              <w:t xml:space="preserve">в целях признания его жилым помещением, жилого помещения пригодным (непригодным) </w:t>
                            </w:r>
                          </w:p>
                          <w:p w14:paraId="045ACDBE" w14:textId="77777777" w:rsidR="00FF3037" w:rsidRDefault="00EC2C6C" w:rsidP="00EC2C6C">
                            <w:pPr>
                              <w:pStyle w:val="a5"/>
                              <w:spacing w:after="0"/>
                            </w:pPr>
                            <w:r>
                              <w:t xml:space="preserve">для проживания граждан, </w:t>
                            </w:r>
                          </w:p>
                          <w:p w14:paraId="425CA8A1" w14:textId="2A93A294" w:rsidR="00EC2C6C" w:rsidRDefault="00EC2C6C" w:rsidP="00EC2C6C">
                            <w:pPr>
                              <w:pStyle w:val="a5"/>
                              <w:spacing w:after="0"/>
                            </w:pPr>
                            <w:r>
                              <w:t>а также многоквартирного дома в целях признания его аварийным и подлежащим сносу или реконструкции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wdsAIAALE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" filled="f" stroked="f">
                <v:textbox inset="0,0,0,0">
                  <w:txbxContent>
                    <w:p w14:paraId="102480A9" w14:textId="77777777" w:rsidR="00EC2C6C" w:rsidRDefault="00EC2C6C" w:rsidP="00EC2C6C">
                      <w:pPr>
                        <w:pStyle w:val="a5"/>
                        <w:spacing w:after="0"/>
                      </w:pPr>
                      <w:r>
                        <w:t xml:space="preserve">О создании межведомственной комиссии для оценки </w:t>
                      </w:r>
                    </w:p>
                    <w:p w14:paraId="636893AE" w14:textId="77777777" w:rsidR="00EC2C6C" w:rsidRDefault="00EC2C6C" w:rsidP="00EC2C6C">
                      <w:pPr>
                        <w:pStyle w:val="a5"/>
                        <w:spacing w:after="0"/>
                      </w:pPr>
                      <w:r>
                        <w:t xml:space="preserve">и обследования помещения </w:t>
                      </w:r>
                    </w:p>
                    <w:p w14:paraId="2FCE7E09" w14:textId="77777777" w:rsidR="00FF3037" w:rsidRDefault="00EC2C6C" w:rsidP="00EC2C6C">
                      <w:pPr>
                        <w:pStyle w:val="a5"/>
                        <w:spacing w:after="0"/>
                      </w:pPr>
                      <w:r>
                        <w:t xml:space="preserve">в целях признания его жилым помещением, жилого помещения пригодным (непригодным) </w:t>
                      </w:r>
                    </w:p>
                    <w:p w14:paraId="045ACDBE" w14:textId="77777777" w:rsidR="00FF3037" w:rsidRDefault="00EC2C6C" w:rsidP="00EC2C6C">
                      <w:pPr>
                        <w:pStyle w:val="a5"/>
                        <w:spacing w:after="0"/>
                      </w:pPr>
                      <w:r>
                        <w:t xml:space="preserve">для проживания граждан, </w:t>
                      </w:r>
                    </w:p>
                    <w:p w14:paraId="425CA8A1" w14:textId="2A93A294" w:rsidR="00EC2C6C" w:rsidRDefault="00EC2C6C" w:rsidP="00EC2C6C">
                      <w:pPr>
                        <w:pStyle w:val="a5"/>
                        <w:spacing w:after="0"/>
                      </w:pPr>
                      <w:r>
                        <w:t>а также многоквартирного дома в целях признания его аварийным и подлежащим сносу или реконструкции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7C261FA" w:rsidR="00CA1CFD" w:rsidRPr="00482A25" w:rsidRDefault="006B76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7C261FA" w:rsidR="00CA1CFD" w:rsidRPr="00482A25" w:rsidRDefault="006B76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1223A6" w14:textId="5EC8EB8D" w:rsidR="00EC2C6C" w:rsidRPr="00EC2C6C" w:rsidRDefault="00EC2C6C" w:rsidP="00EC2C6C"/>
    <w:p w14:paraId="5D01673F" w14:textId="19E2D2BA" w:rsidR="00EC2C6C" w:rsidRPr="00EC2C6C" w:rsidRDefault="00EC2C6C" w:rsidP="00EC2C6C"/>
    <w:p w14:paraId="2DBAE032" w14:textId="7537A199" w:rsidR="00EC2C6C" w:rsidRPr="00EC2C6C" w:rsidRDefault="00EC2C6C" w:rsidP="00EC2C6C"/>
    <w:p w14:paraId="723F56B3" w14:textId="02EE156E" w:rsidR="00EC2C6C" w:rsidRPr="00EC2C6C" w:rsidRDefault="00EC2C6C" w:rsidP="00EC2C6C"/>
    <w:p w14:paraId="02B8CEF1" w14:textId="06E7ACF4" w:rsidR="00EC2C6C" w:rsidRDefault="00EC2C6C" w:rsidP="00EC2C6C">
      <w:pPr>
        <w:rPr>
          <w:sz w:val="28"/>
          <w:szCs w:val="28"/>
        </w:rPr>
      </w:pPr>
    </w:p>
    <w:p w14:paraId="5B314602" w14:textId="77777777" w:rsidR="00EC2C6C" w:rsidRDefault="00EC2C6C" w:rsidP="00EC2C6C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18AC7520" w14:textId="32F82A49" w:rsidR="00EC2C6C" w:rsidRDefault="00EC2C6C" w:rsidP="00EC2C6C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657793">
        <w:rPr>
          <w:b w:val="0"/>
          <w:szCs w:val="28"/>
        </w:rPr>
        <w:t>В соответствии с</w:t>
      </w:r>
      <w:r>
        <w:rPr>
          <w:b w:val="0"/>
          <w:szCs w:val="28"/>
        </w:rPr>
        <w:t xml:space="preserve"> частью 4 статьи 15, пунктом 8 части 1 статьи 14 </w:t>
      </w:r>
      <w:r w:rsidRPr="00657793">
        <w:rPr>
          <w:b w:val="0"/>
          <w:szCs w:val="28"/>
        </w:rPr>
        <w:t xml:space="preserve">Жилищного кодекса Российской Федерации, </w:t>
      </w:r>
      <w:r>
        <w:rPr>
          <w:b w:val="0"/>
          <w:szCs w:val="28"/>
        </w:rPr>
        <w:t xml:space="preserve">пунктом 6 части 1 статьи 16 </w:t>
      </w:r>
      <w:r w:rsidRPr="00657793">
        <w:rPr>
          <w:b w:val="0"/>
          <w:szCs w:val="28"/>
        </w:rPr>
        <w:t>Федеральн</w:t>
      </w:r>
      <w:r>
        <w:rPr>
          <w:b w:val="0"/>
          <w:szCs w:val="28"/>
        </w:rPr>
        <w:t>ого</w:t>
      </w:r>
      <w:r w:rsidRPr="00657793">
        <w:rPr>
          <w:b w:val="0"/>
          <w:szCs w:val="28"/>
        </w:rPr>
        <w:t xml:space="preserve"> закон</w:t>
      </w:r>
      <w:r>
        <w:rPr>
          <w:b w:val="0"/>
          <w:szCs w:val="28"/>
        </w:rPr>
        <w:t>а от 06 октября 2003 г. № 131-ФЗ «</w:t>
      </w:r>
      <w:r w:rsidRPr="00657793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szCs w:val="28"/>
        </w:rPr>
        <w:t xml:space="preserve">», </w:t>
      </w:r>
      <w:r w:rsidRPr="00657793">
        <w:rPr>
          <w:b w:val="0"/>
          <w:szCs w:val="28"/>
        </w:rPr>
        <w:t>Положени</w:t>
      </w:r>
      <w:r>
        <w:rPr>
          <w:b w:val="0"/>
          <w:szCs w:val="28"/>
        </w:rPr>
        <w:t>ем</w:t>
      </w:r>
      <w:r w:rsidRPr="00657793">
        <w:rPr>
          <w:b w:val="0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b w:val="0"/>
          <w:szCs w:val="28"/>
        </w:rPr>
        <w:br/>
      </w:r>
      <w:r w:rsidRPr="00657793">
        <w:rPr>
          <w:b w:val="0"/>
          <w:szCs w:val="28"/>
        </w:rPr>
        <w:t>или реконструкции, садового дома жилым домом и жилого дома садовым домом</w:t>
      </w:r>
      <w:r>
        <w:rPr>
          <w:b w:val="0"/>
          <w:szCs w:val="28"/>
        </w:rPr>
        <w:t>, утвержденным п</w:t>
      </w:r>
      <w:r w:rsidRPr="00657793">
        <w:rPr>
          <w:b w:val="0"/>
          <w:szCs w:val="28"/>
        </w:rPr>
        <w:t>остановлением Правительства Российской Ф</w:t>
      </w:r>
      <w:r>
        <w:rPr>
          <w:b w:val="0"/>
          <w:szCs w:val="28"/>
        </w:rPr>
        <w:t>едерации от 28 января 2006 г. № 47, П</w:t>
      </w:r>
      <w:r w:rsidRPr="00657793">
        <w:rPr>
          <w:b w:val="0"/>
          <w:szCs w:val="28"/>
        </w:rPr>
        <w:t>оложением об</w:t>
      </w:r>
      <w:r>
        <w:rPr>
          <w:b w:val="0"/>
          <w:szCs w:val="28"/>
        </w:rPr>
        <w:t> </w:t>
      </w:r>
      <w:r w:rsidRPr="00657793">
        <w:rPr>
          <w:b w:val="0"/>
          <w:szCs w:val="28"/>
        </w:rPr>
        <w:t xml:space="preserve">управлении </w:t>
      </w:r>
      <w:r>
        <w:rPr>
          <w:b w:val="0"/>
          <w:szCs w:val="28"/>
        </w:rPr>
        <w:t>жилищно-коммунального хозяйства</w:t>
      </w:r>
      <w:r w:rsidRPr="00657793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657793">
        <w:rPr>
          <w:b w:val="0"/>
          <w:szCs w:val="28"/>
        </w:rPr>
        <w:t xml:space="preserve">, утвержденным </w:t>
      </w:r>
      <w:r>
        <w:rPr>
          <w:b w:val="0"/>
          <w:szCs w:val="28"/>
        </w:rPr>
        <w:t>р</w:t>
      </w:r>
      <w:r w:rsidRPr="00C95C20">
        <w:rPr>
          <w:b w:val="0"/>
          <w:szCs w:val="28"/>
        </w:rPr>
        <w:t>ешение</w:t>
      </w:r>
      <w:r>
        <w:rPr>
          <w:b w:val="0"/>
          <w:szCs w:val="28"/>
        </w:rPr>
        <w:t>м</w:t>
      </w:r>
      <w:r w:rsidRPr="00C95C20">
        <w:rPr>
          <w:b w:val="0"/>
          <w:szCs w:val="28"/>
        </w:rPr>
        <w:t xml:space="preserve"> Думы Пермского муниципального</w:t>
      </w:r>
      <w:r>
        <w:rPr>
          <w:b w:val="0"/>
          <w:szCs w:val="28"/>
        </w:rPr>
        <w:t xml:space="preserve"> округа Пермского края от 29 ноября 2022 г. №</w:t>
      </w:r>
      <w:r w:rsidRPr="00C95C20">
        <w:rPr>
          <w:b w:val="0"/>
          <w:szCs w:val="28"/>
        </w:rPr>
        <w:t xml:space="preserve"> 50</w:t>
      </w:r>
      <w:r>
        <w:rPr>
          <w:b w:val="0"/>
          <w:szCs w:val="28"/>
        </w:rPr>
        <w:t xml:space="preserve"> «</w:t>
      </w:r>
      <w:r w:rsidRPr="00C95C20">
        <w:rPr>
          <w:b w:val="0"/>
          <w:szCs w:val="28"/>
        </w:rPr>
        <w:t>Об учреждении управления</w:t>
      </w:r>
      <w:r>
        <w:rPr>
          <w:b w:val="0"/>
          <w:szCs w:val="28"/>
        </w:rPr>
        <w:t xml:space="preserve"> жилищно-коммунального хозяйства</w:t>
      </w:r>
      <w:r w:rsidR="00FF3037">
        <w:rPr>
          <w:b w:val="0"/>
          <w:szCs w:val="28"/>
        </w:rPr>
        <w:t xml:space="preserve"> администрации Пермского</w:t>
      </w:r>
      <w:r>
        <w:rPr>
          <w:b w:val="0"/>
          <w:szCs w:val="28"/>
        </w:rPr>
        <w:t xml:space="preserve"> </w:t>
      </w:r>
      <w:r w:rsidRPr="00C95C20">
        <w:rPr>
          <w:b w:val="0"/>
          <w:szCs w:val="28"/>
        </w:rPr>
        <w:t>муниципальног</w:t>
      </w:r>
      <w:r>
        <w:rPr>
          <w:b w:val="0"/>
          <w:szCs w:val="28"/>
        </w:rPr>
        <w:t xml:space="preserve">о </w:t>
      </w:r>
      <w:r w:rsidRPr="00C95C20">
        <w:rPr>
          <w:b w:val="0"/>
          <w:szCs w:val="28"/>
        </w:rPr>
        <w:t>округа Пермского</w:t>
      </w:r>
      <w:r>
        <w:rPr>
          <w:b w:val="0"/>
          <w:szCs w:val="28"/>
        </w:rPr>
        <w:t xml:space="preserve"> </w:t>
      </w:r>
      <w:r w:rsidRPr="00C95C20">
        <w:rPr>
          <w:b w:val="0"/>
          <w:szCs w:val="28"/>
        </w:rPr>
        <w:t xml:space="preserve">края и утверждении Положения </w:t>
      </w:r>
      <w:r>
        <w:rPr>
          <w:b w:val="0"/>
          <w:szCs w:val="28"/>
        </w:rPr>
        <w:br/>
      </w:r>
      <w:r w:rsidRPr="00C95C20">
        <w:rPr>
          <w:b w:val="0"/>
          <w:szCs w:val="28"/>
        </w:rPr>
        <w:t>об</w:t>
      </w:r>
      <w:r>
        <w:rPr>
          <w:b w:val="0"/>
          <w:szCs w:val="28"/>
        </w:rPr>
        <w:t xml:space="preserve"> </w:t>
      </w:r>
      <w:r w:rsidRPr="00C95C20">
        <w:rPr>
          <w:b w:val="0"/>
          <w:szCs w:val="28"/>
        </w:rPr>
        <w:t xml:space="preserve">управлении </w:t>
      </w:r>
      <w:r>
        <w:rPr>
          <w:b w:val="0"/>
          <w:szCs w:val="28"/>
        </w:rPr>
        <w:t>жилищно-коммунального хозяйства</w:t>
      </w:r>
      <w:r w:rsidRPr="00C95C20">
        <w:rPr>
          <w:b w:val="0"/>
          <w:szCs w:val="28"/>
        </w:rPr>
        <w:t xml:space="preserve"> администрации Пермского муниципального округа Пермского края</w:t>
      </w:r>
      <w:r>
        <w:rPr>
          <w:b w:val="0"/>
          <w:szCs w:val="28"/>
        </w:rPr>
        <w:t>»</w:t>
      </w:r>
      <w:r w:rsidRPr="00657793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пунктом 6 части 2 статьи 30 Устава Пермского муниципального округа Пермского края </w:t>
      </w:r>
    </w:p>
    <w:p w14:paraId="2B16129C" w14:textId="77777777" w:rsidR="00EC2C6C" w:rsidRPr="00BE0371" w:rsidRDefault="00EC2C6C" w:rsidP="00EC2C6C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E0371">
        <w:rPr>
          <w:b w:val="0"/>
          <w:szCs w:val="28"/>
        </w:rPr>
        <w:t xml:space="preserve">администрация Пермского муниципального </w:t>
      </w:r>
      <w:r>
        <w:rPr>
          <w:b w:val="0"/>
          <w:szCs w:val="28"/>
        </w:rPr>
        <w:t xml:space="preserve">округа Пермского края </w:t>
      </w:r>
      <w:r w:rsidRPr="00BE0371">
        <w:rPr>
          <w:b w:val="0"/>
          <w:szCs w:val="28"/>
        </w:rPr>
        <w:t>ПОСТАНОВЛЯЕТ:</w:t>
      </w:r>
    </w:p>
    <w:p w14:paraId="08D4B72D" w14:textId="77777777" w:rsidR="00EC2C6C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92474">
        <w:rPr>
          <w:sz w:val="28"/>
          <w:szCs w:val="28"/>
        </w:rPr>
        <w:t xml:space="preserve">Создать межведомственную комиссию для оценки и обследования помещения в целях признания его жилым помещением, жилого помещения </w:t>
      </w:r>
      <w:r w:rsidRPr="00392474">
        <w:rPr>
          <w:sz w:val="28"/>
          <w:szCs w:val="28"/>
        </w:rPr>
        <w:lastRenderedPageBreak/>
        <w:t xml:space="preserve">пригодным (непригодным) для проживания граждан, а также многоквартирного дома в целях признания его аварийным и подлежащим сносу </w:t>
      </w:r>
      <w:r>
        <w:rPr>
          <w:sz w:val="28"/>
          <w:szCs w:val="28"/>
        </w:rPr>
        <w:br/>
      </w:r>
      <w:r w:rsidRPr="00392474">
        <w:rPr>
          <w:sz w:val="28"/>
          <w:szCs w:val="28"/>
        </w:rPr>
        <w:t>или реконструкции</w:t>
      </w:r>
      <w:r w:rsidRPr="00720888">
        <w:rPr>
          <w:sz w:val="28"/>
          <w:szCs w:val="28"/>
        </w:rPr>
        <w:t>.</w:t>
      </w:r>
    </w:p>
    <w:p w14:paraId="6383FE48" w14:textId="77777777" w:rsidR="00EC2C6C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9247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392474">
        <w:rPr>
          <w:sz w:val="28"/>
          <w:szCs w:val="28"/>
        </w:rPr>
        <w:t>Положение о межведомственной комиссии для оценки и</w:t>
      </w:r>
      <w:r>
        <w:rPr>
          <w:sz w:val="28"/>
          <w:szCs w:val="28"/>
        </w:rPr>
        <w:t> </w:t>
      </w:r>
      <w:r w:rsidRPr="00392474">
        <w:rPr>
          <w:sz w:val="28"/>
          <w:szCs w:val="28"/>
        </w:rPr>
        <w:t xml:space="preserve">обследования помещения в целях признания его жилым помещением, жилого помещения пригодным (непригодным) для проживания граждан, </w:t>
      </w:r>
      <w:r>
        <w:rPr>
          <w:sz w:val="28"/>
          <w:szCs w:val="28"/>
        </w:rPr>
        <w:br/>
      </w:r>
      <w:r w:rsidRPr="00392474">
        <w:rPr>
          <w:sz w:val="28"/>
          <w:szCs w:val="28"/>
        </w:rPr>
        <w:t xml:space="preserve">а также многоквартирного дома в целях признания его аварийным </w:t>
      </w:r>
      <w:r>
        <w:rPr>
          <w:sz w:val="28"/>
          <w:szCs w:val="28"/>
        </w:rPr>
        <w:br/>
      </w:r>
      <w:r w:rsidRPr="00392474">
        <w:rPr>
          <w:sz w:val="28"/>
          <w:szCs w:val="28"/>
        </w:rPr>
        <w:t>и подлежащим сносу или реконструкции</w:t>
      </w:r>
      <w:r>
        <w:rPr>
          <w:sz w:val="28"/>
          <w:szCs w:val="28"/>
        </w:rPr>
        <w:t xml:space="preserve"> согласно приложению 1 к настоящему постановлению.</w:t>
      </w:r>
    </w:p>
    <w:p w14:paraId="59BEEE31" w14:textId="77777777" w:rsidR="00EC2C6C" w:rsidRPr="009E70CE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Утвердить </w:t>
      </w:r>
      <w:r w:rsidRPr="00392474">
        <w:rPr>
          <w:sz w:val="28"/>
          <w:szCs w:val="28"/>
        </w:rPr>
        <w:t>состав межведомственной комиссии для оценки и</w:t>
      </w:r>
      <w:r>
        <w:rPr>
          <w:sz w:val="28"/>
          <w:szCs w:val="28"/>
        </w:rPr>
        <w:t> </w:t>
      </w:r>
      <w:r w:rsidRPr="00392474">
        <w:rPr>
          <w:sz w:val="28"/>
          <w:szCs w:val="28"/>
        </w:rPr>
        <w:t xml:space="preserve">обследования помещения в целях признания его жилым помещением, жилого помещения пригодным (непригодным) для проживания граждан, </w:t>
      </w:r>
      <w:r>
        <w:rPr>
          <w:sz w:val="28"/>
          <w:szCs w:val="28"/>
        </w:rPr>
        <w:br/>
      </w:r>
      <w:r w:rsidRPr="00392474">
        <w:rPr>
          <w:sz w:val="28"/>
          <w:szCs w:val="28"/>
        </w:rPr>
        <w:t xml:space="preserve">а также многоквартирного дома в целях признания его аварийным </w:t>
      </w:r>
      <w:r>
        <w:rPr>
          <w:sz w:val="28"/>
          <w:szCs w:val="28"/>
        </w:rPr>
        <w:br/>
      </w:r>
      <w:r w:rsidRPr="00392474">
        <w:rPr>
          <w:sz w:val="28"/>
          <w:szCs w:val="28"/>
        </w:rPr>
        <w:t>и подлежащим сносу или реконструк</w:t>
      </w:r>
      <w:r>
        <w:rPr>
          <w:sz w:val="28"/>
          <w:szCs w:val="28"/>
        </w:rPr>
        <w:t xml:space="preserve">ции согласно приложению 2 </w:t>
      </w:r>
      <w:r w:rsidRPr="009E70CE">
        <w:rPr>
          <w:sz w:val="28"/>
          <w:szCs w:val="28"/>
        </w:rPr>
        <w:t>к настоящему постановлению.</w:t>
      </w:r>
    </w:p>
    <w:p w14:paraId="0CC4A612" w14:textId="77777777" w:rsidR="00EC2C6C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9E70CE">
        <w:rPr>
          <w:sz w:val="28"/>
          <w:szCs w:val="28"/>
        </w:rPr>
        <w:t> Признать утратившими силу</w:t>
      </w:r>
      <w:r>
        <w:rPr>
          <w:sz w:val="28"/>
          <w:szCs w:val="28"/>
        </w:rPr>
        <w:t>:</w:t>
      </w:r>
    </w:p>
    <w:p w14:paraId="6F23B2F7" w14:textId="77777777" w:rsidR="00EC2C6C" w:rsidRDefault="00EC2C6C" w:rsidP="00EC2C6C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E70C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администрации Пермского муниципального округа Пермского края от 02 марта 2023 г. № СЭД-2023-299-01-01-05.С-117 </w:t>
      </w:r>
      <w:r>
        <w:rPr>
          <w:sz w:val="28"/>
          <w:szCs w:val="28"/>
        </w:rPr>
        <w:br/>
        <w:t xml:space="preserve">«О создании </w:t>
      </w:r>
      <w:r w:rsidRPr="00692E82">
        <w:rPr>
          <w:sz w:val="28"/>
          <w:szCs w:val="28"/>
        </w:rPr>
        <w:t xml:space="preserve"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</w:t>
      </w:r>
      <w:r>
        <w:rPr>
          <w:sz w:val="28"/>
          <w:szCs w:val="28"/>
        </w:rPr>
        <w:br/>
      </w:r>
      <w:r w:rsidRPr="00692E82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14:paraId="479590EF" w14:textId="77777777" w:rsidR="00EC2C6C" w:rsidRDefault="00EC2C6C" w:rsidP="00EC2C6C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bookmarkStart w:id="0" w:name="_Hlk202190238"/>
      <w:r>
        <w:rPr>
          <w:sz w:val="28"/>
          <w:szCs w:val="28"/>
        </w:rPr>
        <w:t> п</w:t>
      </w:r>
      <w:r w:rsidRPr="00685931">
        <w:rPr>
          <w:sz w:val="28"/>
          <w:szCs w:val="28"/>
        </w:rPr>
        <w:t xml:space="preserve">остановление администрации Пермского муниципального округа </w:t>
      </w:r>
      <w:r>
        <w:rPr>
          <w:sz w:val="28"/>
          <w:szCs w:val="28"/>
        </w:rPr>
        <w:br/>
      </w:r>
      <w:r w:rsidRPr="00685931">
        <w:rPr>
          <w:sz w:val="28"/>
          <w:szCs w:val="28"/>
        </w:rPr>
        <w:t>от 27</w:t>
      </w:r>
      <w:r>
        <w:rPr>
          <w:sz w:val="28"/>
          <w:szCs w:val="28"/>
        </w:rPr>
        <w:t xml:space="preserve"> сентября </w:t>
      </w:r>
      <w:r w:rsidRPr="00685931">
        <w:rPr>
          <w:sz w:val="28"/>
          <w:szCs w:val="28"/>
        </w:rPr>
        <w:t>2023</w:t>
      </w:r>
      <w:r>
        <w:rPr>
          <w:sz w:val="28"/>
          <w:szCs w:val="28"/>
        </w:rPr>
        <w:t xml:space="preserve"> г. </w:t>
      </w:r>
      <w:r w:rsidRPr="00685931">
        <w:rPr>
          <w:sz w:val="28"/>
          <w:szCs w:val="28"/>
        </w:rPr>
        <w:t xml:space="preserve">№ СЭД-2023-299-01-01-05.С-749 </w:t>
      </w:r>
      <w:r>
        <w:rPr>
          <w:sz w:val="28"/>
          <w:szCs w:val="28"/>
        </w:rPr>
        <w:t>«</w:t>
      </w:r>
      <w:r w:rsidRPr="00685931">
        <w:rPr>
          <w:sz w:val="28"/>
          <w:szCs w:val="28"/>
        </w:rPr>
        <w:t xml:space="preserve">О внесении изменения в состав межведомственной комиссии для оценки и обследования помещения </w:t>
      </w:r>
      <w:r>
        <w:rPr>
          <w:sz w:val="28"/>
          <w:szCs w:val="28"/>
        </w:rPr>
        <w:br/>
      </w:r>
      <w:r w:rsidRPr="00685931">
        <w:rPr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</w:t>
      </w:r>
      <w:r>
        <w:rPr>
          <w:sz w:val="28"/>
          <w:szCs w:val="28"/>
        </w:rPr>
        <w:br/>
      </w:r>
      <w:r w:rsidRPr="00685931">
        <w:rPr>
          <w:sz w:val="28"/>
          <w:szCs w:val="28"/>
        </w:rPr>
        <w:t>в целях признания его аварийным и подлежащим сносу или реконструкции, утвержденный постановлением администрации Пермского муниципального округа от 02 марта 2023 г. № СЭД-2023-299-01-01-05.С-117</w:t>
      </w:r>
      <w:r>
        <w:rPr>
          <w:sz w:val="28"/>
          <w:szCs w:val="28"/>
        </w:rPr>
        <w:t>».</w:t>
      </w:r>
      <w:bookmarkEnd w:id="0"/>
    </w:p>
    <w:p w14:paraId="4FE60D8B" w14:textId="77777777" w:rsidR="00EC2C6C" w:rsidRPr="000E39E8" w:rsidRDefault="00EC2C6C" w:rsidP="00EC2C6C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E39E8">
        <w:rPr>
          <w:sz w:val="28"/>
          <w:szCs w:val="28"/>
        </w:rPr>
        <w:t xml:space="preserve">постановление администрации Пермского муниципального округа </w:t>
      </w:r>
      <w:r>
        <w:rPr>
          <w:sz w:val="28"/>
          <w:szCs w:val="28"/>
        </w:rPr>
        <w:br/>
      </w:r>
      <w:r w:rsidRPr="000E39E8">
        <w:rPr>
          <w:sz w:val="28"/>
          <w:szCs w:val="28"/>
        </w:rPr>
        <w:t xml:space="preserve">от 17 апреля 2024 г. № 299-2024-01-05.С-285 «О внесении изменения в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</w:t>
      </w:r>
      <w:r>
        <w:rPr>
          <w:sz w:val="28"/>
          <w:szCs w:val="28"/>
        </w:rPr>
        <w:br/>
      </w:r>
      <w:r w:rsidRPr="000E39E8">
        <w:rPr>
          <w:sz w:val="28"/>
          <w:szCs w:val="28"/>
        </w:rPr>
        <w:t>в целях признания его аварийным и подлежащим сносу или реконструкции, утвержденный постановлением администрации Пермского муниципального округа от 02 марта 2023 г. № СЭД-2023-299-01-01-05.С-117».</w:t>
      </w:r>
    </w:p>
    <w:p w14:paraId="47A27CD7" w14:textId="77777777" w:rsidR="00EC2C6C" w:rsidRPr="003C63D0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37"/>
        <w:jc w:val="both"/>
        <w:rPr>
          <w:sz w:val="28"/>
          <w:szCs w:val="28"/>
        </w:rPr>
      </w:pPr>
      <w:r w:rsidRPr="009E70CE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>Настоящее постановление опуб</w:t>
      </w:r>
      <w:r w:rsidRPr="009E70CE">
        <w:rPr>
          <w:sz w:val="28"/>
          <w:szCs w:val="28"/>
        </w:rPr>
        <w:t>ликовать в</w:t>
      </w:r>
      <w:r w:rsidRPr="00DC415F">
        <w:rPr>
          <w:sz w:val="28"/>
          <w:szCs w:val="28"/>
        </w:rPr>
        <w:t xml:space="preserve"> газете «НИВА»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размести</w:t>
      </w:r>
      <w:bookmarkStart w:id="1" w:name="_GoBack"/>
      <w:bookmarkEnd w:id="1"/>
      <w:r>
        <w:rPr>
          <w:sz w:val="28"/>
          <w:szCs w:val="28"/>
        </w:rPr>
        <w:t xml:space="preserve">ть на официальном сайте Пермского муниципального округа </w:t>
      </w:r>
      <w:r>
        <w:rPr>
          <w:sz w:val="28"/>
          <w:szCs w:val="28"/>
        </w:rPr>
        <w:br/>
        <w:t>в информационно-телекоммуникационной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3C63D0">
        <w:rPr>
          <w:sz w:val="28"/>
          <w:szCs w:val="28"/>
        </w:rPr>
        <w:t>.</w:t>
      </w:r>
      <w:r w:rsidRPr="00CE393E">
        <w:rPr>
          <w:sz w:val="28"/>
          <w:szCs w:val="28"/>
          <w:lang w:val="en-US"/>
        </w:rPr>
        <w:t>permrokrug</w:t>
      </w:r>
      <w:r w:rsidRPr="003C63D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3C63D0">
        <w:rPr>
          <w:sz w:val="28"/>
          <w:szCs w:val="28"/>
        </w:rPr>
        <w:t>.</w:t>
      </w:r>
    </w:p>
    <w:p w14:paraId="3F9C1ACC" w14:textId="77777777" w:rsidR="00EC2C6C" w:rsidRPr="00720888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720888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</w:t>
      </w:r>
      <w:r w:rsidRPr="009548C6">
        <w:rPr>
          <w:sz w:val="28"/>
          <w:szCs w:val="28"/>
        </w:rPr>
        <w:t>и распространяется на правоотношения</w:t>
      </w:r>
      <w:r>
        <w:rPr>
          <w:sz w:val="28"/>
          <w:szCs w:val="28"/>
        </w:rPr>
        <w:t>,</w:t>
      </w:r>
      <w:r w:rsidRPr="009548C6"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01 июня</w:t>
      </w:r>
      <w:r w:rsidRPr="009548C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548C6">
        <w:rPr>
          <w:sz w:val="28"/>
          <w:szCs w:val="28"/>
        </w:rPr>
        <w:t xml:space="preserve"> г.</w:t>
      </w:r>
    </w:p>
    <w:p w14:paraId="62BCE404" w14:textId="66357FC3" w:rsidR="00EC2C6C" w:rsidRDefault="00EC2C6C" w:rsidP="00EC2C6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888">
        <w:rPr>
          <w:sz w:val="28"/>
          <w:szCs w:val="28"/>
        </w:rPr>
        <w:t xml:space="preserve">Контроль </w:t>
      </w:r>
      <w:r w:rsidRPr="00732482">
        <w:rPr>
          <w:sz w:val="28"/>
          <w:szCs w:val="28"/>
        </w:rPr>
        <w:t xml:space="preserve">за </w:t>
      </w:r>
      <w:r w:rsidRPr="00720888">
        <w:rPr>
          <w:sz w:val="28"/>
          <w:szCs w:val="28"/>
        </w:rPr>
        <w:t>исполнени</w:t>
      </w:r>
      <w:r w:rsidRPr="00732482">
        <w:rPr>
          <w:sz w:val="28"/>
          <w:szCs w:val="28"/>
        </w:rPr>
        <w:t>ем</w:t>
      </w:r>
      <w:r w:rsidRPr="00720888">
        <w:rPr>
          <w:sz w:val="28"/>
          <w:szCs w:val="28"/>
        </w:rPr>
        <w:t xml:space="preserve"> настоящего постановления возложить</w:t>
      </w:r>
      <w:r>
        <w:rPr>
          <w:sz w:val="28"/>
          <w:szCs w:val="28"/>
        </w:rPr>
        <w:t xml:space="preserve"> </w:t>
      </w:r>
      <w:r w:rsidRPr="00720888">
        <w:rPr>
          <w:sz w:val="28"/>
          <w:szCs w:val="28"/>
        </w:rPr>
        <w:t>на</w:t>
      </w:r>
      <w:r>
        <w:rPr>
          <w:sz w:val="28"/>
          <w:szCs w:val="28"/>
        </w:rPr>
        <w:t>   </w:t>
      </w:r>
      <w:r w:rsidRPr="00720888">
        <w:rPr>
          <w:sz w:val="28"/>
          <w:szCs w:val="28"/>
        </w:rPr>
        <w:t>заместителя главы администрации Пермского муниципального</w:t>
      </w:r>
      <w:r>
        <w:rPr>
          <w:sz w:val="28"/>
          <w:szCs w:val="28"/>
        </w:rPr>
        <w:t xml:space="preserve"> округа Пермского края, начальника управления жилищно-коммунального хозяйства администрации Пермского муниципального округа Пермского края Мандрыгина И.Н.</w:t>
      </w:r>
    </w:p>
    <w:p w14:paraId="03845A7A" w14:textId="77777777" w:rsidR="00EC2C6C" w:rsidRPr="00E64A70" w:rsidRDefault="00EC2C6C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078FB8D0" w14:textId="77777777" w:rsidR="00EC2C6C" w:rsidRDefault="00EC2C6C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7CD0D636" w14:textId="77777777" w:rsidR="00FF3037" w:rsidRDefault="00FF3037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72B6DCA3" w14:textId="77777777" w:rsidR="00FF3037" w:rsidRDefault="00FF3037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2FB1C9C6" w14:textId="77777777" w:rsidR="00EC2C6C" w:rsidRDefault="00EC2C6C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52966BF9" w14:textId="77777777" w:rsidR="00EC2C6C" w:rsidRPr="00E64A70" w:rsidRDefault="00EC2C6C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округа                                                            Д.А. Мясоедов</w:t>
      </w:r>
    </w:p>
    <w:p w14:paraId="6FB90E63" w14:textId="77777777" w:rsidR="00EC2C6C" w:rsidRDefault="00EC2C6C" w:rsidP="00EC2C6C">
      <w:pPr>
        <w:spacing w:line="240" w:lineRule="exact"/>
        <w:ind w:left="6096"/>
        <w:rPr>
          <w:sz w:val="28"/>
          <w:szCs w:val="28"/>
        </w:rPr>
        <w:sectPr w:rsidR="00EC2C6C" w:rsidSect="00D15106">
          <w:headerReference w:type="even" r:id="rId10"/>
          <w:headerReference w:type="default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969F17D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 w:rsidRPr="008F1AF2">
        <w:rPr>
          <w:sz w:val="28"/>
          <w:szCs w:val="28"/>
        </w:rPr>
        <w:lastRenderedPageBreak/>
        <w:t>Приложение 1</w:t>
      </w:r>
    </w:p>
    <w:p w14:paraId="60621642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 w:rsidRPr="008F1AF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2DFCD79E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AF2">
        <w:rPr>
          <w:sz w:val="28"/>
          <w:szCs w:val="28"/>
        </w:rPr>
        <w:t xml:space="preserve"> Пермского муниципального округа </w:t>
      </w:r>
    </w:p>
    <w:p w14:paraId="57E8829E" w14:textId="6724856F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 w:rsidRPr="008F1AF2">
        <w:rPr>
          <w:sz w:val="28"/>
          <w:szCs w:val="28"/>
        </w:rPr>
        <w:t xml:space="preserve">от </w:t>
      </w:r>
      <w:r w:rsidR="006B76CA">
        <w:rPr>
          <w:sz w:val="28"/>
          <w:szCs w:val="28"/>
        </w:rPr>
        <w:t>01.07.2025</w:t>
      </w:r>
      <w:r>
        <w:rPr>
          <w:sz w:val="28"/>
          <w:szCs w:val="28"/>
        </w:rPr>
        <w:t xml:space="preserve"> </w:t>
      </w:r>
      <w:r w:rsidRPr="008F1AF2">
        <w:rPr>
          <w:sz w:val="28"/>
          <w:szCs w:val="28"/>
        </w:rPr>
        <w:t xml:space="preserve">№ </w:t>
      </w:r>
      <w:r w:rsidR="006B76CA" w:rsidRPr="006B76CA">
        <w:rPr>
          <w:sz w:val="28"/>
          <w:szCs w:val="28"/>
        </w:rPr>
        <w:t>299-2025-01-05.С-310</w:t>
      </w:r>
    </w:p>
    <w:p w14:paraId="0DE7C669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FB369E9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F2D939" w14:textId="77777777" w:rsidR="00EC2C6C" w:rsidRPr="008F1AF2" w:rsidRDefault="00EC2C6C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1AF2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14:paraId="2F8447C9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межведомственной комиссии для оценки и обследования помещения </w:t>
      </w:r>
    </w:p>
    <w:p w14:paraId="00C2A90A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целях признания его жилым помещением, жилого помещения пригодным (непригодным) для проживания граждан,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а также многоквартирного дома в целях признания его аварийным </w:t>
      </w:r>
      <w:r>
        <w:rPr>
          <w:rFonts w:eastAsia="Calibri"/>
          <w:b/>
          <w:bCs/>
          <w:sz w:val="28"/>
          <w:szCs w:val="28"/>
          <w:lang w:eastAsia="en-US"/>
        </w:rPr>
        <w:br/>
        <w:t>и подлежащим сносу или реконструкции</w:t>
      </w:r>
    </w:p>
    <w:p w14:paraId="46DB8EE4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05ABC0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49AD1C6" w14:textId="77777777" w:rsidR="00EC2C6C" w:rsidRPr="00F0190C" w:rsidRDefault="00EC2C6C" w:rsidP="00EC2C6C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0190C">
        <w:rPr>
          <w:b/>
          <w:sz w:val="28"/>
          <w:szCs w:val="28"/>
        </w:rPr>
        <w:t>I. Общие положения</w:t>
      </w:r>
    </w:p>
    <w:p w14:paraId="626E577E" w14:textId="77777777" w:rsidR="00EC2C6C" w:rsidRPr="00F0190C" w:rsidRDefault="00EC2C6C" w:rsidP="00EC2C6C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E1F7050" w14:textId="77777777" w:rsidR="00EC2C6C" w:rsidRPr="00F0190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1.1.</w:t>
      </w:r>
      <w:r>
        <w:rPr>
          <w:sz w:val="28"/>
          <w:szCs w:val="28"/>
        </w:rPr>
        <w:t>  </w:t>
      </w:r>
      <w:r w:rsidRPr="00F0190C">
        <w:rPr>
          <w:sz w:val="28"/>
          <w:szCs w:val="28"/>
        </w:rPr>
        <w:t>Настоящее Положение о межведомственной комиссии для оценки и</w:t>
      </w:r>
      <w:r>
        <w:rPr>
          <w:sz w:val="28"/>
          <w:szCs w:val="28"/>
        </w:rPr>
        <w:t> </w:t>
      </w:r>
      <w:r w:rsidRPr="00F0190C">
        <w:rPr>
          <w:sz w:val="28"/>
          <w:szCs w:val="28"/>
        </w:rPr>
        <w:t xml:space="preserve">обследования помещения в целях признания его жилым помещением, жилого помещения пригодным (непригодным) для проживания граждан, </w:t>
      </w:r>
      <w:r>
        <w:rPr>
          <w:sz w:val="28"/>
          <w:szCs w:val="28"/>
        </w:rPr>
        <w:br/>
      </w:r>
      <w:r w:rsidRPr="00F0190C">
        <w:rPr>
          <w:sz w:val="28"/>
          <w:szCs w:val="28"/>
        </w:rPr>
        <w:t xml:space="preserve">а также многоквартирного дома в целях признания его аварийным </w:t>
      </w:r>
      <w:r>
        <w:rPr>
          <w:sz w:val="28"/>
          <w:szCs w:val="28"/>
        </w:rPr>
        <w:br/>
      </w:r>
      <w:r w:rsidRPr="00F0190C">
        <w:rPr>
          <w:sz w:val="28"/>
          <w:szCs w:val="28"/>
        </w:rPr>
        <w:t xml:space="preserve">и подлежащим сносу или реконструкции (далее </w:t>
      </w:r>
      <w:r>
        <w:rPr>
          <w:sz w:val="28"/>
          <w:szCs w:val="28"/>
        </w:rPr>
        <w:t>–</w:t>
      </w:r>
      <w:r w:rsidRPr="00F0190C">
        <w:rPr>
          <w:sz w:val="28"/>
          <w:szCs w:val="28"/>
        </w:rPr>
        <w:t xml:space="preserve"> Положение) устанавливает порядок организации ее работы.</w:t>
      </w:r>
    </w:p>
    <w:p w14:paraId="57248A59" w14:textId="77777777" w:rsidR="00EC2C6C" w:rsidRPr="00F0190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1.2.</w:t>
      </w:r>
      <w:r>
        <w:rPr>
          <w:sz w:val="28"/>
          <w:szCs w:val="28"/>
        </w:rPr>
        <w:t>  М</w:t>
      </w:r>
      <w:r w:rsidRPr="00F0190C">
        <w:rPr>
          <w:sz w:val="28"/>
          <w:szCs w:val="28"/>
        </w:rPr>
        <w:t xml:space="preserve">ежведомственная комиссия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>
        <w:rPr>
          <w:sz w:val="28"/>
          <w:szCs w:val="28"/>
        </w:rPr>
        <w:t>Пермского муниципального округа</w:t>
      </w:r>
      <w:r w:rsidRPr="00F0190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F019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0190C">
        <w:rPr>
          <w:sz w:val="28"/>
          <w:szCs w:val="28"/>
        </w:rPr>
        <w:t xml:space="preserve">исключением случаев, предусмотренных </w:t>
      </w:r>
      <w:hyperlink r:id="rId13">
        <w:r w:rsidRPr="00F0190C">
          <w:rPr>
            <w:sz w:val="28"/>
            <w:szCs w:val="28"/>
          </w:rPr>
          <w:t>пунктом 7(1)</w:t>
        </w:r>
      </w:hyperlink>
      <w:r w:rsidRPr="00F0190C">
        <w:rPr>
          <w:sz w:val="28"/>
          <w:szCs w:val="28"/>
        </w:rPr>
        <w:t xml:space="preserve"> Положения о</w:t>
      </w:r>
      <w:r>
        <w:rPr>
          <w:sz w:val="28"/>
          <w:szCs w:val="28"/>
        </w:rPr>
        <w:t> </w:t>
      </w:r>
      <w:r w:rsidRPr="00F0190C">
        <w:rPr>
          <w:sz w:val="28"/>
          <w:szCs w:val="28"/>
        </w:rPr>
        <w:t xml:space="preserve">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sz w:val="28"/>
          <w:szCs w:val="28"/>
        </w:rPr>
        <w:br/>
      </w:r>
      <w:r w:rsidRPr="00F0190C">
        <w:rPr>
          <w:sz w:val="28"/>
          <w:szCs w:val="28"/>
        </w:rPr>
        <w:t>или реконструкции, садового дома жилым домом и жилого дом</w:t>
      </w:r>
      <w:r>
        <w:rPr>
          <w:sz w:val="28"/>
          <w:szCs w:val="28"/>
        </w:rPr>
        <w:t>а садовым домом, утвержденного п</w:t>
      </w:r>
      <w:r w:rsidRPr="00F0190C">
        <w:rPr>
          <w:sz w:val="28"/>
          <w:szCs w:val="28"/>
        </w:rPr>
        <w:t>остановлением Правительства Российской Ф</w:t>
      </w:r>
      <w:r>
        <w:rPr>
          <w:sz w:val="28"/>
          <w:szCs w:val="28"/>
        </w:rPr>
        <w:t xml:space="preserve">едерации от 28 января 2006 г. № 47 (далее – Постановление № </w:t>
      </w:r>
      <w:r w:rsidRPr="00F0190C">
        <w:rPr>
          <w:sz w:val="28"/>
          <w:szCs w:val="28"/>
        </w:rPr>
        <w:t xml:space="preserve">47), в целях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</w:t>
      </w:r>
      <w:r>
        <w:rPr>
          <w:sz w:val="28"/>
          <w:szCs w:val="28"/>
        </w:rPr>
        <w:t>–</w:t>
      </w:r>
      <w:r w:rsidRPr="00F0190C">
        <w:rPr>
          <w:sz w:val="28"/>
          <w:szCs w:val="28"/>
        </w:rPr>
        <w:t xml:space="preserve"> Комиссия).</w:t>
      </w:r>
    </w:p>
    <w:p w14:paraId="2FDC57A4" w14:textId="77777777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1.3.</w:t>
      </w:r>
      <w:r>
        <w:rPr>
          <w:sz w:val="28"/>
          <w:szCs w:val="28"/>
        </w:rPr>
        <w:t>  </w:t>
      </w:r>
      <w:r w:rsidRPr="00F0190C">
        <w:rPr>
          <w:sz w:val="28"/>
          <w:szCs w:val="28"/>
        </w:rPr>
        <w:t>Комиссия осуществляет свою деятельность в соответствии с</w:t>
      </w:r>
      <w:r>
        <w:rPr>
          <w:sz w:val="28"/>
          <w:szCs w:val="28"/>
        </w:rPr>
        <w:t> </w:t>
      </w:r>
      <w:r>
        <w:t>   </w:t>
      </w:r>
      <w:r w:rsidRPr="00F0190C">
        <w:rPr>
          <w:sz w:val="28"/>
          <w:szCs w:val="28"/>
        </w:rPr>
        <w:t xml:space="preserve">законами Российской Федерации, постановлениями Правительства Российской Федерации, законами Пермского края, </w:t>
      </w:r>
      <w:hyperlink r:id="rId14">
        <w:r w:rsidRPr="00F0190C">
          <w:rPr>
            <w:sz w:val="28"/>
            <w:szCs w:val="28"/>
          </w:rPr>
          <w:t>Уставом</w:t>
        </w:r>
      </w:hyperlink>
      <w:r w:rsidRPr="00F0190C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F0190C">
        <w:rPr>
          <w:sz w:val="28"/>
          <w:szCs w:val="28"/>
        </w:rPr>
        <w:t xml:space="preserve">, правовыми актами </w:t>
      </w:r>
      <w:r w:rsidRPr="00966937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>, настоящим Положением во</w:t>
      </w:r>
      <w:r>
        <w:rPr>
          <w:sz w:val="28"/>
          <w:szCs w:val="28"/>
        </w:rPr>
        <w:t>   </w:t>
      </w:r>
      <w:r w:rsidRPr="00F0190C">
        <w:rPr>
          <w:sz w:val="28"/>
          <w:szCs w:val="28"/>
        </w:rPr>
        <w:t xml:space="preserve">взаимодействии с функциональными органами и подразделениями администрации </w:t>
      </w:r>
      <w:r w:rsidRPr="005E7988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 xml:space="preserve">, </w:t>
      </w:r>
      <w:r w:rsidRPr="00F0190C">
        <w:rPr>
          <w:sz w:val="28"/>
          <w:szCs w:val="28"/>
        </w:rPr>
        <w:lastRenderedPageBreak/>
        <w:t xml:space="preserve">муниципальными учреждениями </w:t>
      </w:r>
      <w:r w:rsidRPr="005E7988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F0190C">
        <w:rPr>
          <w:sz w:val="28"/>
          <w:szCs w:val="28"/>
        </w:rPr>
        <w:t>, заинтересованными юридическими и физическими лицами.</w:t>
      </w:r>
    </w:p>
    <w:p w14:paraId="331B0A37" w14:textId="77777777" w:rsidR="00EC2C6C" w:rsidRDefault="00EC2C6C" w:rsidP="00EC2C6C">
      <w:pPr>
        <w:autoSpaceDE w:val="0"/>
        <w:autoSpaceDN w:val="0"/>
        <w:spacing w:line="360" w:lineRule="exact"/>
        <w:ind w:firstLine="539"/>
        <w:jc w:val="both"/>
        <w:rPr>
          <w:b/>
          <w:sz w:val="28"/>
          <w:szCs w:val="28"/>
        </w:rPr>
      </w:pPr>
    </w:p>
    <w:p w14:paraId="2F63BF71" w14:textId="77777777" w:rsidR="00EC2C6C" w:rsidRPr="00C030A2" w:rsidRDefault="00EC2C6C" w:rsidP="00EC2C6C">
      <w:pPr>
        <w:autoSpaceDE w:val="0"/>
        <w:autoSpaceDN w:val="0"/>
        <w:spacing w:line="360" w:lineRule="exact"/>
        <w:ind w:firstLine="539"/>
        <w:jc w:val="center"/>
        <w:rPr>
          <w:b/>
          <w:sz w:val="28"/>
          <w:szCs w:val="28"/>
        </w:rPr>
      </w:pPr>
      <w:r w:rsidRPr="00C030A2">
        <w:rPr>
          <w:b/>
          <w:sz w:val="28"/>
          <w:szCs w:val="28"/>
        </w:rPr>
        <w:t>II. Основные задачи Комиссии</w:t>
      </w:r>
    </w:p>
    <w:p w14:paraId="20B41544" w14:textId="77777777" w:rsidR="00EC2C6C" w:rsidRPr="00C030A2" w:rsidRDefault="00EC2C6C" w:rsidP="00EC2C6C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7A0828F" w14:textId="77777777" w:rsidR="00EC2C6C" w:rsidRDefault="00EC2C6C" w:rsidP="00EC2C6C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030A2">
        <w:rPr>
          <w:sz w:val="28"/>
          <w:szCs w:val="28"/>
        </w:rPr>
        <w:t>адач</w:t>
      </w:r>
      <w:r>
        <w:rPr>
          <w:sz w:val="28"/>
          <w:szCs w:val="28"/>
        </w:rPr>
        <w:t>ей</w:t>
      </w:r>
      <w:r w:rsidRPr="00C030A2">
        <w:rPr>
          <w:sz w:val="28"/>
          <w:szCs w:val="28"/>
        </w:rPr>
        <w:t xml:space="preserve"> Комиссии является выявление оснований для признания жилого помещения пригодным (непригодным) для проживания граждан, </w:t>
      </w:r>
      <w:r>
        <w:rPr>
          <w:sz w:val="28"/>
          <w:szCs w:val="28"/>
        </w:rPr>
        <w:br/>
      </w:r>
      <w:r w:rsidRPr="00C030A2">
        <w:rPr>
          <w:sz w:val="28"/>
          <w:szCs w:val="28"/>
        </w:rPr>
        <w:t xml:space="preserve">а также многоквартирного дома аварийным и подлежащим сносу </w:t>
      </w:r>
      <w:r>
        <w:rPr>
          <w:sz w:val="28"/>
          <w:szCs w:val="28"/>
        </w:rPr>
        <w:br/>
      </w:r>
      <w:r w:rsidRPr="00C030A2">
        <w:rPr>
          <w:sz w:val="28"/>
          <w:szCs w:val="28"/>
        </w:rPr>
        <w:t>или реконструкции на</w:t>
      </w:r>
      <w:r>
        <w:rPr>
          <w:sz w:val="28"/>
          <w:szCs w:val="28"/>
        </w:rPr>
        <w:t xml:space="preserve"> </w:t>
      </w:r>
      <w:r w:rsidRPr="00C030A2">
        <w:rPr>
          <w:sz w:val="28"/>
          <w:szCs w:val="28"/>
        </w:rPr>
        <w:t>основании оценки соответствия помещения и дома установленным требованиям.</w:t>
      </w:r>
    </w:p>
    <w:p w14:paraId="23BD6BE9" w14:textId="77777777" w:rsidR="00EC2C6C" w:rsidRDefault="00EC2C6C" w:rsidP="00EC2C6C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34E199D2" w14:textId="77777777" w:rsidR="00EC2C6C" w:rsidRPr="00212BD0" w:rsidRDefault="00EC2C6C" w:rsidP="00EC2C6C">
      <w:pPr>
        <w:autoSpaceDE w:val="0"/>
        <w:autoSpaceDN w:val="0"/>
        <w:spacing w:line="360" w:lineRule="exact"/>
        <w:ind w:firstLine="539"/>
        <w:jc w:val="center"/>
        <w:rPr>
          <w:b/>
          <w:sz w:val="28"/>
          <w:szCs w:val="28"/>
        </w:rPr>
      </w:pPr>
      <w:r w:rsidRPr="00212BD0">
        <w:rPr>
          <w:b/>
          <w:sz w:val="28"/>
          <w:szCs w:val="28"/>
        </w:rPr>
        <w:t>III. Порядок формирования Комиссии</w:t>
      </w:r>
    </w:p>
    <w:p w14:paraId="4DD6CE67" w14:textId="77777777" w:rsidR="00EC2C6C" w:rsidRPr="00212BD0" w:rsidRDefault="00EC2C6C" w:rsidP="00EC2C6C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44B91956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3.1.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Состав Комиссии утверждается постановлением администрации 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>.</w:t>
      </w:r>
    </w:p>
    <w:p w14:paraId="0C0DE2DE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3.2.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В состав Комиссии включаются:</w:t>
      </w:r>
    </w:p>
    <w:p w14:paraId="0BC52456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 xml:space="preserve">представители управления </w:t>
      </w:r>
      <w:r>
        <w:rPr>
          <w:sz w:val="28"/>
          <w:szCs w:val="28"/>
        </w:rPr>
        <w:t>жилищно-коммунального хозяйства</w:t>
      </w:r>
      <w:r w:rsidRPr="00212BD0">
        <w:rPr>
          <w:sz w:val="28"/>
          <w:szCs w:val="28"/>
        </w:rPr>
        <w:t xml:space="preserve"> администрации 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 xml:space="preserve">, территориального </w:t>
      </w:r>
      <w:r>
        <w:rPr>
          <w:sz w:val="28"/>
          <w:szCs w:val="28"/>
        </w:rPr>
        <w:t>управления</w:t>
      </w:r>
      <w:r w:rsidRPr="00212BD0">
        <w:rPr>
          <w:sz w:val="28"/>
          <w:szCs w:val="28"/>
        </w:rPr>
        <w:t xml:space="preserve"> администрации Пермского муниципального округа</w:t>
      </w:r>
      <w:r>
        <w:rPr>
          <w:sz w:val="28"/>
          <w:szCs w:val="28"/>
        </w:rPr>
        <w:t xml:space="preserve"> Пермского края, управления архитектуры и градостроительства администрации Пермского муниципального округа Пермского края, муниципального учреждения «Управление капитального строительства Пермского муниципального округа»</w:t>
      </w:r>
      <w:r w:rsidRPr="00212BD0">
        <w:rPr>
          <w:sz w:val="28"/>
          <w:szCs w:val="28"/>
        </w:rPr>
        <w:t>;</w:t>
      </w:r>
    </w:p>
    <w:p w14:paraId="250FA7DF" w14:textId="77777777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" w:name="P70"/>
      <w:bookmarkEnd w:id="2"/>
      <w:r w:rsidRPr="00212BD0">
        <w:rPr>
          <w:sz w:val="28"/>
          <w:szCs w:val="28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иной безопасности, защиты прав потребителей и благополучия человека (далее </w:t>
      </w:r>
      <w:r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органы государственного надзора (контроля), а также в случае необходимости, в том числе в случае проведения обследования помещений</w:t>
      </w:r>
      <w:r>
        <w:rPr>
          <w:sz w:val="28"/>
          <w:szCs w:val="28"/>
        </w:rPr>
        <w:t>,</w:t>
      </w:r>
      <w:r w:rsidRPr="00212BD0">
        <w:rPr>
          <w:sz w:val="28"/>
          <w:szCs w:val="28"/>
        </w:rPr>
        <w:t xml:space="preserve"> на</w:t>
      </w:r>
      <w:r>
        <w:rPr>
          <w:sz w:val="28"/>
          <w:szCs w:val="28"/>
        </w:rPr>
        <w:t>   </w:t>
      </w:r>
      <w:r w:rsidRPr="00212BD0">
        <w:rPr>
          <w:sz w:val="28"/>
          <w:szCs w:val="28"/>
        </w:rPr>
        <w:t xml:space="preserve">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</w:t>
      </w:r>
      <w:r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сводный переч</w:t>
      </w:r>
      <w:r>
        <w:rPr>
          <w:sz w:val="28"/>
          <w:szCs w:val="28"/>
        </w:rPr>
        <w:t>ень объектов (жилых помещений);</w:t>
      </w:r>
    </w:p>
    <w:p w14:paraId="64A7EB6E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представители органов архитектуры, градостроительства и</w:t>
      </w:r>
      <w:r>
        <w:rPr>
          <w:sz w:val="28"/>
          <w:szCs w:val="28"/>
        </w:rPr>
        <w:t>   </w:t>
      </w:r>
      <w:r w:rsidRPr="00212BD0">
        <w:rPr>
          <w:sz w:val="28"/>
          <w:szCs w:val="28"/>
        </w:rPr>
        <w:t xml:space="preserve">соответствующих организаций, эксперты, в установленном порядке </w:t>
      </w:r>
      <w:r w:rsidRPr="00212BD0">
        <w:rPr>
          <w:sz w:val="28"/>
          <w:szCs w:val="28"/>
        </w:rPr>
        <w:lastRenderedPageBreak/>
        <w:t>аттестованные на право подготовки заключений экспертизы проектной документации и (или) результатов инженерных изысканий.</w:t>
      </w:r>
    </w:p>
    <w:p w14:paraId="18FFB780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К работе в Комиссии с правом совещательного голоса привлекается собственник жилого помещения (уполномоченное им лицо). Информация о</w:t>
      </w:r>
      <w:r>
        <w:rPr>
          <w:sz w:val="28"/>
          <w:szCs w:val="28"/>
        </w:rPr>
        <w:t> </w:t>
      </w:r>
      <w:r w:rsidRPr="00212BD0">
        <w:rPr>
          <w:sz w:val="28"/>
          <w:szCs w:val="28"/>
        </w:rPr>
        <w:t xml:space="preserve">дате, времени обследования помещения и (или) о дате, времени и месте заседания Комиссии направляется собственнику в письменной форме посредством почтового отправления с уведомлением о вручении </w:t>
      </w:r>
      <w:r>
        <w:rPr>
          <w:sz w:val="28"/>
          <w:szCs w:val="28"/>
        </w:rPr>
        <w:br/>
        <w:t>или</w:t>
      </w:r>
      <w:r w:rsidRPr="00212BD0">
        <w:rPr>
          <w:sz w:val="28"/>
          <w:szCs w:val="28"/>
        </w:rPr>
        <w:t xml:space="preserve"> телефонограммой не позднее чем за 3 календарных дня до даты обследования помещения и (или) заседания Комиссии.</w:t>
      </w:r>
    </w:p>
    <w:p w14:paraId="252F697E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Собственник жилого помещения, получившего повреждения в результате чрезвычайной ситуации, привлекается к работе в Комиссии с правом совещательного голоса. Информация о дате, времени обследования помещения и (или) о дате, времени и месте заседания Комиссии направляется собственнику жилого помещения, получившего повреждения в результате чрезвычайной ситуации, в письменной форме посредством почтового отправления с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уведомлением о вручении </w:t>
      </w:r>
      <w:r>
        <w:rPr>
          <w:sz w:val="28"/>
          <w:szCs w:val="28"/>
        </w:rPr>
        <w:t>или</w:t>
      </w:r>
      <w:r w:rsidRPr="00212BD0">
        <w:rPr>
          <w:sz w:val="28"/>
          <w:szCs w:val="28"/>
        </w:rPr>
        <w:t xml:space="preserve"> телефонограммой не позднее чем </w:t>
      </w:r>
      <w:r>
        <w:rPr>
          <w:sz w:val="28"/>
          <w:szCs w:val="28"/>
        </w:rPr>
        <w:br/>
      </w:r>
      <w:r w:rsidRPr="00212BD0">
        <w:rPr>
          <w:sz w:val="28"/>
          <w:szCs w:val="28"/>
        </w:rPr>
        <w:t>за 3 календарных дня до даты обследования помещения и (или) заседания Комиссии.</w:t>
      </w:r>
    </w:p>
    <w:p w14:paraId="26EEBEE6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</w:t>
      </w:r>
      <w:r>
        <w:rPr>
          <w:sz w:val="28"/>
          <w:szCs w:val="28"/>
        </w:rPr>
        <w:t>    </w:t>
      </w:r>
      <w:r w:rsidRPr="00212BD0">
        <w:rPr>
          <w:sz w:val="28"/>
          <w:szCs w:val="28"/>
        </w:rPr>
        <w:t xml:space="preserve">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</w:t>
      </w:r>
      <w:r>
        <w:rPr>
          <w:sz w:val="28"/>
          <w:szCs w:val="28"/>
        </w:rPr>
        <w:t>или</w:t>
      </w:r>
      <w:r w:rsidRPr="00212BD0">
        <w:rPr>
          <w:sz w:val="28"/>
          <w:szCs w:val="28"/>
        </w:rPr>
        <w:t xml:space="preserve"> его подведомственному предприятию (учреждению)</w:t>
      </w:r>
      <w:r>
        <w:rPr>
          <w:sz w:val="28"/>
          <w:szCs w:val="28"/>
        </w:rPr>
        <w:t xml:space="preserve">, </w:t>
      </w:r>
      <w:r w:rsidRPr="00212BD0">
        <w:rPr>
          <w:sz w:val="28"/>
          <w:szCs w:val="28"/>
        </w:rPr>
        <w:t xml:space="preserve">оцениваемое имущество принадлежит на соответствующем вещном праве (далее </w:t>
      </w:r>
      <w:r>
        <w:rPr>
          <w:sz w:val="28"/>
          <w:szCs w:val="28"/>
        </w:rPr>
        <w:t>–</w:t>
      </w:r>
      <w:r w:rsidRPr="00212BD0">
        <w:rPr>
          <w:sz w:val="28"/>
          <w:szCs w:val="28"/>
        </w:rPr>
        <w:t xml:space="preserve"> правообладатель).</w:t>
      </w:r>
    </w:p>
    <w:p w14:paraId="301E32E8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 xml:space="preserve">В случае неявки собственника жилого помещения (правообладателя), указанного в настоящем пункте, на обследование помещения </w:t>
      </w:r>
      <w:r>
        <w:rPr>
          <w:sz w:val="28"/>
          <w:szCs w:val="28"/>
        </w:rPr>
        <w:br/>
      </w:r>
      <w:r w:rsidRPr="00212BD0">
        <w:rPr>
          <w:sz w:val="28"/>
          <w:szCs w:val="28"/>
        </w:rPr>
        <w:t>и (или) на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заседание Комиссии при условии надлежащего уведомления </w:t>
      </w:r>
      <w:r>
        <w:rPr>
          <w:sz w:val="28"/>
          <w:szCs w:val="28"/>
        </w:rPr>
        <w:br/>
      </w:r>
      <w:r w:rsidRPr="00212BD0">
        <w:rPr>
          <w:sz w:val="28"/>
          <w:szCs w:val="28"/>
        </w:rPr>
        <w:t>о времени и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месте заседания Комиссии</w:t>
      </w:r>
      <w:r>
        <w:rPr>
          <w:sz w:val="28"/>
          <w:szCs w:val="28"/>
        </w:rPr>
        <w:t>,</w:t>
      </w:r>
      <w:r w:rsidRPr="00212BD0">
        <w:rPr>
          <w:sz w:val="28"/>
          <w:szCs w:val="28"/>
        </w:rPr>
        <w:t xml:space="preserve"> заседание Комиссии проводится</w:t>
      </w:r>
      <w:r>
        <w:rPr>
          <w:sz w:val="28"/>
          <w:szCs w:val="28"/>
        </w:rPr>
        <w:t>,</w:t>
      </w:r>
      <w:r w:rsidRPr="00212BD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12BD0">
        <w:rPr>
          <w:sz w:val="28"/>
          <w:szCs w:val="28"/>
        </w:rPr>
        <w:t>и решение Комиссией принимается в его отсутствие.</w:t>
      </w:r>
    </w:p>
    <w:p w14:paraId="1193AE59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3.3.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 xml:space="preserve">Председателем Комиссии является заместитель начальника управления </w:t>
      </w:r>
      <w:r>
        <w:rPr>
          <w:sz w:val="28"/>
          <w:szCs w:val="28"/>
        </w:rPr>
        <w:t>жилищно-коммунального хозяйства</w:t>
      </w:r>
      <w:r w:rsidRPr="00212BD0">
        <w:rPr>
          <w:sz w:val="28"/>
          <w:szCs w:val="28"/>
        </w:rPr>
        <w:t xml:space="preserve"> администрации </w:t>
      </w:r>
      <w:r w:rsidRPr="00DA300A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212BD0">
        <w:rPr>
          <w:sz w:val="28"/>
          <w:szCs w:val="28"/>
        </w:rPr>
        <w:t>.</w:t>
      </w:r>
    </w:p>
    <w:p w14:paraId="69944B6B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3.4.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Председатель Комиссии:</w:t>
      </w:r>
    </w:p>
    <w:p w14:paraId="791E45D3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14:paraId="19699675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lastRenderedPageBreak/>
        <w:t>председательствует на заседаниях Комиссии;</w:t>
      </w:r>
    </w:p>
    <w:p w14:paraId="02BDC213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подписывает протоколы заседаний Комиссии;</w:t>
      </w:r>
    </w:p>
    <w:p w14:paraId="44CB15E3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дает поручения членам Комиссии;</w:t>
      </w:r>
    </w:p>
    <w:p w14:paraId="3E138E24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обеспечивает контроль за исполнением решений Комиссии.</w:t>
      </w:r>
    </w:p>
    <w:p w14:paraId="0F40E268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3.5.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14:paraId="473A75C4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3.6.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Секретарь Комиссии обеспечивает:</w:t>
      </w:r>
    </w:p>
    <w:p w14:paraId="28C4ACB5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формирование повестки заседания Комиссии;</w:t>
      </w:r>
    </w:p>
    <w:p w14:paraId="1C2260B1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комплектацию материалов для проведения заседания Комиссии;</w:t>
      </w:r>
    </w:p>
    <w:p w14:paraId="6DE41DF8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информирование членов Комиссии, заявителя и собственника жилого помещения о дате, времени и месте проведения заседания Комиссии;</w:t>
      </w:r>
    </w:p>
    <w:p w14:paraId="635EB1B9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оформление протокола заседания Комиссии, выписок из протокола, заключения Комиссии;</w:t>
      </w:r>
    </w:p>
    <w:p w14:paraId="42D4DF26" w14:textId="77777777" w:rsidR="00EC2C6C" w:rsidRPr="00212BD0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направление копий протокола членам Комиссии и иным заинтересованным лицам.</w:t>
      </w:r>
    </w:p>
    <w:p w14:paraId="7B817F94" w14:textId="77777777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12BD0">
        <w:rPr>
          <w:sz w:val="28"/>
          <w:szCs w:val="28"/>
        </w:rPr>
        <w:t>3.7.</w:t>
      </w:r>
      <w:r>
        <w:rPr>
          <w:sz w:val="28"/>
          <w:szCs w:val="28"/>
        </w:rPr>
        <w:t>  </w:t>
      </w:r>
      <w:r w:rsidRPr="00212BD0">
        <w:rPr>
          <w:sz w:val="28"/>
          <w:szCs w:val="28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14:paraId="32085B9C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6A6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26A6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226A67">
        <w:rPr>
          <w:sz w:val="28"/>
          <w:szCs w:val="28"/>
        </w:rPr>
        <w:t>Члены Комиссии вправе:</w:t>
      </w:r>
    </w:p>
    <w:p w14:paraId="05AF397B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запрашивать информацию у секретаря Комиссии по вопросам, относящимся к деятельности Комиссии;</w:t>
      </w:r>
    </w:p>
    <w:p w14:paraId="2E3CD3F0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принимать участие в подготовке вопросов, выносимых на рассмотрение Комиссии;</w:t>
      </w:r>
    </w:p>
    <w:p w14:paraId="6E9B7720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в случае несогласия с принятым Комиссией решением выразить свое особое мнение в письменной форме для приложения его к заключению.</w:t>
      </w:r>
    </w:p>
    <w:p w14:paraId="5D35F7C4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6A6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26A6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226A67">
        <w:rPr>
          <w:sz w:val="28"/>
          <w:szCs w:val="28"/>
        </w:rPr>
        <w:t>Члены Комиссии обязаны:</w:t>
      </w:r>
    </w:p>
    <w:p w14:paraId="7A6EFED4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присутствовать на заседаниях Комиссии;</w:t>
      </w:r>
    </w:p>
    <w:p w14:paraId="0F33090C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соблюдать конфиденциальность информации, не подлежащей разглашению и ставшей им известной в процессе работы Комиссии;</w:t>
      </w:r>
    </w:p>
    <w:p w14:paraId="33EED8EB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выполнять поручения председателя Комиссии;</w:t>
      </w:r>
    </w:p>
    <w:p w14:paraId="6D0474C1" w14:textId="77777777" w:rsidR="00EC2C6C" w:rsidRPr="00226A67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26A67">
        <w:rPr>
          <w:sz w:val="28"/>
          <w:szCs w:val="28"/>
        </w:rPr>
        <w:t>в случае невозможности по уважительной причине присутствовать на</w:t>
      </w:r>
      <w:r>
        <w:rPr>
          <w:sz w:val="28"/>
          <w:szCs w:val="28"/>
        </w:rPr>
        <w:t>  </w:t>
      </w:r>
      <w:r w:rsidRPr="00226A67">
        <w:rPr>
          <w:sz w:val="28"/>
          <w:szCs w:val="28"/>
        </w:rPr>
        <w:t>заседании Комиссии извещать об этом в письменной форме секретаря Комиссии за 2 календарных дня до дня заседания Комиссии.</w:t>
      </w:r>
    </w:p>
    <w:p w14:paraId="5EFFF198" w14:textId="77777777" w:rsidR="00EC2C6C" w:rsidRPr="00226A67" w:rsidRDefault="00EC2C6C" w:rsidP="00EC2C6C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1BE43A33" w14:textId="77777777" w:rsidR="00EC2C6C" w:rsidRPr="00446F19" w:rsidRDefault="00EC2C6C" w:rsidP="00EC2C6C">
      <w:pPr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446F19">
        <w:rPr>
          <w:b/>
          <w:sz w:val="28"/>
          <w:szCs w:val="28"/>
        </w:rPr>
        <w:t>IV. Порядок работы Комиссии</w:t>
      </w:r>
    </w:p>
    <w:p w14:paraId="1D99722C" w14:textId="77777777" w:rsidR="00EC2C6C" w:rsidRPr="00446F19" w:rsidRDefault="00EC2C6C" w:rsidP="00EC2C6C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</w:p>
    <w:p w14:paraId="22BDCBF1" w14:textId="77777777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4.1.</w:t>
      </w:r>
      <w:r>
        <w:rPr>
          <w:sz w:val="28"/>
          <w:szCs w:val="28"/>
        </w:rPr>
        <w:t>  Ф</w:t>
      </w:r>
      <w:r w:rsidRPr="00446F19">
        <w:rPr>
          <w:sz w:val="28"/>
          <w:szCs w:val="28"/>
        </w:rPr>
        <w:t>ормой работы Комиссии являются заседания, созываемые председателем Комиссии по мере поступления заявлений, и выезды на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обследование жилых помещений, домов.</w:t>
      </w:r>
    </w:p>
    <w:p w14:paraId="66459ABD" w14:textId="77777777" w:rsidR="00EC2C6C" w:rsidRPr="00A0542A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</w:t>
      </w:r>
      <w:r w:rsidRPr="00A0542A">
        <w:rPr>
          <w:sz w:val="28"/>
          <w:szCs w:val="28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r w:rsidRPr="00A0542A">
        <w:rPr>
          <w:sz w:val="28"/>
          <w:szCs w:val="28"/>
        </w:rPr>
        <w:lastRenderedPageBreak/>
        <w:t>телефонограммой не позднее чем за 3 календарных дня до даты обследования помещения и (или) заседания Комиссии.</w:t>
      </w:r>
    </w:p>
    <w:p w14:paraId="174E3BB9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Работа Комиссии включает:</w:t>
      </w:r>
    </w:p>
    <w:p w14:paraId="2F55F3BC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</w:t>
      </w:r>
      <w:r>
        <w:rPr>
          <w:sz w:val="28"/>
          <w:szCs w:val="28"/>
        </w:rPr>
        <w:t>или</w:t>
      </w:r>
      <w:r w:rsidRPr="00446F19">
        <w:rPr>
          <w:sz w:val="28"/>
          <w:szCs w:val="28"/>
        </w:rPr>
        <w:t xml:space="preserve"> для оценки возможности признания пригодным для проживания реконструированного ранее нежилого помещения;</w:t>
      </w:r>
    </w:p>
    <w:p w14:paraId="0F7450BC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работу по оценке пригодности (непригодности) жилых помещений для постоянного проживания;</w:t>
      </w:r>
    </w:p>
    <w:p w14:paraId="7C4A032D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составление заключения в порядке и по форме согласно </w:t>
      </w:r>
      <w:hyperlink r:id="rId15">
        <w:r w:rsidRPr="00FF3037">
          <w:rPr>
            <w:rStyle w:val="af0"/>
            <w:color w:val="auto"/>
            <w:sz w:val="28"/>
            <w:szCs w:val="28"/>
            <w:u w:val="none"/>
          </w:rPr>
          <w:t>Постановлению</w:t>
        </w:r>
      </w:hyperlink>
      <w:r w:rsidRPr="00FF30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46F19">
        <w:rPr>
          <w:sz w:val="28"/>
          <w:szCs w:val="28"/>
        </w:rPr>
        <w:t xml:space="preserve"> 47 (далее </w:t>
      </w:r>
      <w:r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заключение);</w:t>
      </w:r>
    </w:p>
    <w:p w14:paraId="3E68CF1B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признания многоквартирного дома аварийным и подлежащим сносу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>или реконструкции может основываться только на результатах, изложенных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заключении специализированной организации, проводящей обследование.</w:t>
      </w:r>
    </w:p>
    <w:p w14:paraId="55DE1F17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3" w:name="P104"/>
      <w:bookmarkEnd w:id="3"/>
      <w:r w:rsidRPr="00446F1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</w:t>
      </w:r>
      <w:r>
        <w:rPr>
          <w:sz w:val="28"/>
          <w:szCs w:val="28"/>
        </w:rPr>
        <w:t>или</w:t>
      </w:r>
      <w:r w:rsidRPr="00446F19">
        <w:rPr>
          <w:sz w:val="28"/>
          <w:szCs w:val="28"/>
        </w:rPr>
        <w:t xml:space="preserve"> заключение органов государственного надзора (контроля) по вопросам, отнесенным к их компетенции, </w:t>
      </w:r>
      <w:r>
        <w:rPr>
          <w:sz w:val="28"/>
          <w:szCs w:val="28"/>
        </w:rPr>
        <w:t>или</w:t>
      </w:r>
      <w:r w:rsidRPr="00446F19">
        <w:rPr>
          <w:sz w:val="28"/>
          <w:szCs w:val="28"/>
        </w:rPr>
        <w:t xml:space="preserve"> заключение экспертизы жилого помещения, проведенной в</w:t>
      </w:r>
      <w:r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соответствии с </w:t>
      </w:r>
      <w:hyperlink r:id="rId16">
        <w:r w:rsidRPr="00FF3037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0A7C3C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Правительства Российской Фе</w:t>
      </w:r>
      <w:r>
        <w:rPr>
          <w:sz w:val="28"/>
          <w:szCs w:val="28"/>
        </w:rPr>
        <w:t xml:space="preserve">дерации от 21 августа 2019 г. № </w:t>
      </w:r>
      <w:r w:rsidRPr="00446F19">
        <w:rPr>
          <w:sz w:val="28"/>
          <w:szCs w:val="28"/>
        </w:rPr>
        <w:t xml:space="preserve">1082 </w:t>
      </w:r>
      <w:r>
        <w:rPr>
          <w:sz w:val="28"/>
          <w:szCs w:val="28"/>
        </w:rPr>
        <w:t>«</w:t>
      </w:r>
      <w:r w:rsidRPr="00446F19">
        <w:rPr>
          <w:sz w:val="28"/>
          <w:szCs w:val="28"/>
        </w:rPr>
        <w:t>Об утверждении Правил проведения экспертизы жилого помещения, которому причинен ущерб, подлежащий возмещению в</w:t>
      </w:r>
      <w:r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</w:t>
      </w:r>
      <w:r w:rsidRPr="00446F19">
        <w:rPr>
          <w:sz w:val="28"/>
          <w:szCs w:val="28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Заявитель), </w:t>
      </w:r>
      <w:r>
        <w:rPr>
          <w:sz w:val="28"/>
          <w:szCs w:val="28"/>
        </w:rPr>
        <w:t>или</w:t>
      </w:r>
      <w:r w:rsidRPr="00446F19">
        <w:rPr>
          <w:sz w:val="28"/>
          <w:szCs w:val="28"/>
        </w:rPr>
        <w:t xml:space="preserve"> сводный перечень объектов (жилых помещений).</w:t>
      </w:r>
    </w:p>
    <w:p w14:paraId="455B9EDB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этом не включено в сводный перечень объектов (жилых помещений), вправе подать в </w:t>
      </w:r>
      <w:r>
        <w:rPr>
          <w:sz w:val="28"/>
          <w:szCs w:val="28"/>
        </w:rPr>
        <w:t xml:space="preserve">управление жилищно-коммунального хозяйства администрации Пермского муниципального округа Пермского края </w:t>
      </w:r>
      <w:r w:rsidRPr="00446F19">
        <w:rPr>
          <w:sz w:val="28"/>
          <w:szCs w:val="28"/>
        </w:rPr>
        <w:t xml:space="preserve">заявление, </w:t>
      </w:r>
      <w:r w:rsidRPr="004174D0">
        <w:rPr>
          <w:sz w:val="28"/>
          <w:szCs w:val="28"/>
        </w:rPr>
        <w:t xml:space="preserve">предусмотренное </w:t>
      </w:r>
      <w:hyperlink w:anchor="P104">
        <w:r w:rsidRPr="00FF3037">
          <w:rPr>
            <w:rStyle w:val="af0"/>
            <w:color w:val="auto"/>
            <w:sz w:val="28"/>
            <w:szCs w:val="28"/>
            <w:u w:val="none"/>
          </w:rPr>
          <w:t>абзацем первым</w:t>
        </w:r>
      </w:hyperlink>
      <w:r w:rsidRPr="00FF3037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настоящего пункта.</w:t>
      </w:r>
    </w:p>
    <w:p w14:paraId="66EA07CE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4" w:name="P107"/>
      <w:bookmarkEnd w:id="4"/>
      <w:r w:rsidRPr="00446F1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446F19">
        <w:rPr>
          <w:sz w:val="28"/>
          <w:szCs w:val="28"/>
        </w:rPr>
        <w:t>Единый портал государственных и</w:t>
      </w:r>
      <w:r>
        <w:rPr>
          <w:sz w:val="28"/>
          <w:szCs w:val="28"/>
        </w:rPr>
        <w:t xml:space="preserve"> муниципальных услуг (функций)» </w:t>
      </w:r>
      <w:r w:rsidRPr="00446F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Единый портал) направить в федеральный орган исполнительной власти Российской Федерации, осуществляющий полномочия собственника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3B3A5848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В случае если представители</w:t>
      </w:r>
      <w:r w:rsidRPr="00DF735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F735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DF7351">
        <w:rPr>
          <w:sz w:val="28"/>
          <w:szCs w:val="28"/>
        </w:rPr>
        <w:t xml:space="preserve"> исполнительной власти Российской Федерации, осуществляющ</w:t>
      </w:r>
      <w:r>
        <w:rPr>
          <w:sz w:val="28"/>
          <w:szCs w:val="28"/>
        </w:rPr>
        <w:t>его</w:t>
      </w:r>
      <w:r w:rsidRPr="00DF7351">
        <w:rPr>
          <w:sz w:val="28"/>
          <w:szCs w:val="28"/>
        </w:rPr>
        <w:t xml:space="preserve"> полномочия собственника в</w:t>
      </w:r>
      <w:r>
        <w:rPr>
          <w:sz w:val="28"/>
          <w:szCs w:val="28"/>
        </w:rPr>
        <w:t> </w:t>
      </w:r>
      <w:r w:rsidRPr="00DF7351">
        <w:rPr>
          <w:sz w:val="28"/>
          <w:szCs w:val="28"/>
        </w:rPr>
        <w:t>отношении оцениваемого имущества, и правообладател</w:t>
      </w:r>
      <w:r>
        <w:rPr>
          <w:sz w:val="28"/>
          <w:szCs w:val="28"/>
        </w:rPr>
        <w:t>ь</w:t>
      </w:r>
      <w:r w:rsidRPr="00DF7351">
        <w:rPr>
          <w:sz w:val="28"/>
          <w:szCs w:val="28"/>
        </w:rPr>
        <w:t xml:space="preserve"> такого имущества </w:t>
      </w:r>
      <w:r w:rsidRPr="00446F19">
        <w:rPr>
          <w:sz w:val="28"/>
          <w:szCs w:val="28"/>
        </w:rPr>
        <w:t>не</w:t>
      </w:r>
      <w:r>
        <w:rPr>
          <w:sz w:val="28"/>
          <w:szCs w:val="28"/>
        </w:rPr>
        <w:t>   </w:t>
      </w:r>
      <w:r w:rsidRPr="00446F19">
        <w:rPr>
          <w:sz w:val="28"/>
          <w:szCs w:val="28"/>
        </w:rPr>
        <w:t>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485991F4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5" w:name="P125"/>
      <w:bookmarkStart w:id="6" w:name="P130"/>
      <w:bookmarkEnd w:id="5"/>
      <w:bookmarkEnd w:id="6"/>
      <w:r w:rsidRPr="00446F19">
        <w:rPr>
          <w:sz w:val="28"/>
          <w:szCs w:val="28"/>
        </w:rPr>
        <w:t>4</w:t>
      </w:r>
      <w:r>
        <w:rPr>
          <w:sz w:val="28"/>
          <w:szCs w:val="28"/>
        </w:rPr>
        <w:t>.6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14:paraId="2F4128A4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71C0DDBD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</w:t>
      </w:r>
      <w:r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(при</w:t>
      </w:r>
      <w:r>
        <w:rPr>
          <w:sz w:val="28"/>
          <w:szCs w:val="28"/>
        </w:rPr>
        <w:t>   </w:t>
      </w:r>
      <w:r w:rsidRPr="00446F19">
        <w:rPr>
          <w:sz w:val="28"/>
          <w:szCs w:val="28"/>
        </w:rPr>
        <w:t xml:space="preserve">необходимости с технико-экономическим обоснованием) с целью </w:t>
      </w:r>
      <w:r w:rsidRPr="00446F19">
        <w:rPr>
          <w:sz w:val="28"/>
          <w:szCs w:val="28"/>
        </w:rPr>
        <w:lastRenderedPageBreak/>
        <w:t xml:space="preserve">приведения утраченных в процессе эксплуатации характеристик жилого помещения в соответствие с требованиями, </w:t>
      </w:r>
      <w:r w:rsidRPr="00986C31">
        <w:rPr>
          <w:sz w:val="28"/>
          <w:szCs w:val="28"/>
        </w:rPr>
        <w:t xml:space="preserve">установленными </w:t>
      </w:r>
      <w:hyperlink r:id="rId17">
        <w:r w:rsidRPr="00FF3037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FF3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86C31">
        <w:rPr>
          <w:sz w:val="28"/>
          <w:szCs w:val="28"/>
        </w:rPr>
        <w:t>47</w:t>
      </w:r>
      <w:r w:rsidRPr="00446F19">
        <w:rPr>
          <w:sz w:val="28"/>
          <w:szCs w:val="28"/>
        </w:rPr>
        <w:t>;</w:t>
      </w:r>
    </w:p>
    <w:p w14:paraId="0F07846A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помещения непригодным для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проживания;</w:t>
      </w:r>
    </w:p>
    <w:p w14:paraId="2E6F8796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07B15E5C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3A7DB33C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0351C70A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Комиссия правомочна принимать решение (имеет кворум),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>если в</w:t>
      </w:r>
      <w:r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заседании Комиссии </w:t>
      </w:r>
      <w:r w:rsidRPr="008026C3">
        <w:rPr>
          <w:sz w:val="28"/>
          <w:szCs w:val="28"/>
        </w:rPr>
        <w:t xml:space="preserve">принимают участие не менее половины </w:t>
      </w:r>
      <w:r>
        <w:rPr>
          <w:sz w:val="28"/>
          <w:szCs w:val="28"/>
        </w:rPr>
        <w:br/>
      </w:r>
      <w:r w:rsidRPr="008026C3">
        <w:rPr>
          <w:sz w:val="28"/>
          <w:szCs w:val="28"/>
        </w:rPr>
        <w:t>от установленного числа состава Комиссии</w:t>
      </w:r>
      <w:r w:rsidRPr="00446F19">
        <w:rPr>
          <w:sz w:val="28"/>
          <w:szCs w:val="28"/>
        </w:rPr>
        <w:t>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состав Комиссии.</w:t>
      </w:r>
    </w:p>
    <w:p w14:paraId="734D6D9F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Решение принимается большинством </w:t>
      </w:r>
      <w:r w:rsidRPr="00EA0BE2">
        <w:rPr>
          <w:sz w:val="28"/>
          <w:szCs w:val="28"/>
        </w:rPr>
        <w:t>голосов присутствующих на</w:t>
      </w:r>
      <w:r>
        <w:rPr>
          <w:sz w:val="28"/>
          <w:szCs w:val="28"/>
        </w:rPr>
        <w:t>    </w:t>
      </w:r>
      <w:r w:rsidRPr="00EA0BE2">
        <w:rPr>
          <w:sz w:val="28"/>
          <w:szCs w:val="28"/>
        </w:rPr>
        <w:t>заседании членов Комиссии</w:t>
      </w:r>
      <w:r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и </w:t>
      </w:r>
      <w:r>
        <w:rPr>
          <w:sz w:val="28"/>
          <w:szCs w:val="28"/>
        </w:rPr>
        <w:t>составляется</w:t>
      </w:r>
      <w:r w:rsidRPr="00446F19">
        <w:rPr>
          <w:sz w:val="28"/>
          <w:szCs w:val="28"/>
        </w:rPr>
        <w:t xml:space="preserve"> в виде заключения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экземплярах с указанием основания принят</w:t>
      </w:r>
      <w:r>
        <w:rPr>
          <w:sz w:val="28"/>
          <w:szCs w:val="28"/>
        </w:rPr>
        <w:t>ия решения. Если число голосов «</w:t>
      </w:r>
      <w:r w:rsidRPr="00446F19">
        <w:rPr>
          <w:sz w:val="28"/>
          <w:szCs w:val="28"/>
        </w:rPr>
        <w:t>за</w:t>
      </w:r>
      <w:r>
        <w:rPr>
          <w:sz w:val="28"/>
          <w:szCs w:val="28"/>
        </w:rPr>
        <w:t>» и «</w:t>
      </w:r>
      <w:r w:rsidRPr="00446F19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приложить его к заключению.</w:t>
      </w:r>
    </w:p>
    <w:p w14:paraId="7C73664B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В случае обследования помещения Комиссия составляет в</w:t>
      </w:r>
      <w:r>
        <w:rPr>
          <w:sz w:val="28"/>
          <w:szCs w:val="28"/>
        </w:rPr>
        <w:t>    </w:t>
      </w:r>
      <w:r w:rsidRPr="00446F19">
        <w:rPr>
          <w:sz w:val="28"/>
          <w:szCs w:val="28"/>
        </w:rPr>
        <w:t>3</w:t>
      </w:r>
      <w:r>
        <w:rPr>
          <w:sz w:val="28"/>
          <w:szCs w:val="28"/>
        </w:rPr>
        <w:t>    </w:t>
      </w:r>
      <w:r w:rsidRPr="00446F19">
        <w:rPr>
          <w:sz w:val="28"/>
          <w:szCs w:val="28"/>
        </w:rPr>
        <w:t xml:space="preserve">экземплярах </w:t>
      </w:r>
      <w:hyperlink r:id="rId18">
        <w:r w:rsidRPr="00FF3037">
          <w:rPr>
            <w:rStyle w:val="af0"/>
            <w:color w:val="auto"/>
            <w:sz w:val="28"/>
            <w:szCs w:val="28"/>
            <w:u w:val="none"/>
          </w:rPr>
          <w:t>акт</w:t>
        </w:r>
      </w:hyperlink>
      <w:r w:rsidRPr="002647EA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обследования помещения по</w:t>
      </w:r>
      <w:r>
        <w:rPr>
          <w:sz w:val="28"/>
          <w:szCs w:val="28"/>
        </w:rPr>
        <w:t xml:space="preserve"> форме согласно Постановлению № </w:t>
      </w:r>
      <w:r w:rsidRPr="00446F19">
        <w:rPr>
          <w:sz w:val="28"/>
          <w:szCs w:val="28"/>
        </w:rPr>
        <w:t xml:space="preserve">47. Участие в обследовании помещения лиц, </w:t>
      </w:r>
      <w:r w:rsidRPr="002647EA">
        <w:rPr>
          <w:sz w:val="28"/>
          <w:szCs w:val="28"/>
        </w:rPr>
        <w:t>указанных в</w:t>
      </w:r>
      <w:r>
        <w:rPr>
          <w:sz w:val="28"/>
          <w:szCs w:val="28"/>
        </w:rPr>
        <w:t> </w:t>
      </w:r>
      <w:hyperlink w:anchor="P70">
        <w:r w:rsidRPr="00FF3037">
          <w:rPr>
            <w:rStyle w:val="af0"/>
            <w:color w:val="auto"/>
            <w:sz w:val="28"/>
            <w:szCs w:val="28"/>
            <w:u w:val="none"/>
          </w:rPr>
          <w:t>абзаце третьем пункта 3.2</w:t>
        </w:r>
      </w:hyperlink>
      <w:r>
        <w:rPr>
          <w:sz w:val="28"/>
          <w:szCs w:val="28"/>
        </w:rPr>
        <w:t xml:space="preserve"> </w:t>
      </w:r>
      <w:r w:rsidRPr="002647EA">
        <w:rPr>
          <w:sz w:val="28"/>
          <w:szCs w:val="28"/>
        </w:rPr>
        <w:t>настоящего Положения, в случае их вклю</w:t>
      </w:r>
      <w:r w:rsidRPr="00446F19">
        <w:rPr>
          <w:sz w:val="28"/>
          <w:szCs w:val="28"/>
        </w:rPr>
        <w:t>чения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состав Комиссии является обязательным.</w:t>
      </w:r>
    </w:p>
    <w:p w14:paraId="722853FD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Комиссия в течение 3 календарных дней со дня принятия Комиссией решения по итогам работы направляет:</w:t>
      </w:r>
    </w:p>
    <w:p w14:paraId="102AFDC9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7" w:name="P144"/>
      <w:bookmarkEnd w:id="7"/>
      <w:r w:rsidRPr="00446F19">
        <w:rPr>
          <w:sz w:val="28"/>
          <w:szCs w:val="28"/>
        </w:rPr>
        <w:t xml:space="preserve">2 экземпляра заключения, указанного </w:t>
      </w:r>
      <w:r w:rsidRPr="002647EA">
        <w:rPr>
          <w:sz w:val="28"/>
          <w:szCs w:val="28"/>
        </w:rPr>
        <w:t xml:space="preserve">в </w:t>
      </w:r>
      <w:hyperlink w:anchor="P130">
        <w:r w:rsidRPr="00FF3037">
          <w:rPr>
            <w:rStyle w:val="af0"/>
            <w:color w:val="auto"/>
            <w:sz w:val="28"/>
            <w:szCs w:val="28"/>
            <w:u w:val="none"/>
          </w:rPr>
          <w:t>пункте 4.</w:t>
        </w:r>
      </w:hyperlink>
      <w:r w:rsidRPr="00FF3037">
        <w:rPr>
          <w:rStyle w:val="af0"/>
          <w:color w:val="auto"/>
          <w:sz w:val="28"/>
          <w:szCs w:val="28"/>
          <w:u w:val="none"/>
        </w:rPr>
        <w:t>6</w:t>
      </w:r>
      <w:r w:rsidRPr="00FF3037">
        <w:rPr>
          <w:sz w:val="28"/>
          <w:szCs w:val="28"/>
        </w:rPr>
        <w:t>.</w:t>
      </w:r>
      <w:r w:rsidRPr="002647EA">
        <w:rPr>
          <w:sz w:val="28"/>
          <w:szCs w:val="28"/>
        </w:rPr>
        <w:t xml:space="preserve"> настоящего </w:t>
      </w:r>
      <w:r w:rsidRPr="00446F19">
        <w:rPr>
          <w:sz w:val="28"/>
          <w:szCs w:val="28"/>
        </w:rPr>
        <w:t xml:space="preserve">Положения, в соответствующий федеральный орган исполнительной власти, управление </w:t>
      </w:r>
      <w:r>
        <w:rPr>
          <w:sz w:val="28"/>
          <w:szCs w:val="28"/>
        </w:rPr>
        <w:t>жилищно-коммунального хозяйства</w:t>
      </w:r>
      <w:r w:rsidRPr="00446F1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Пермского муниципального округа</w:t>
      </w:r>
      <w:r w:rsidRPr="0044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для последующего принятия решения, предусмотренного абзацем </w:t>
      </w:r>
      <w:r w:rsidRPr="00213875">
        <w:rPr>
          <w:sz w:val="28"/>
          <w:szCs w:val="28"/>
        </w:rPr>
        <w:t xml:space="preserve">седьмым </w:t>
      </w:r>
      <w:hyperlink r:id="rId19">
        <w:r w:rsidRPr="00FF3037">
          <w:rPr>
            <w:rStyle w:val="af0"/>
            <w:color w:val="auto"/>
            <w:sz w:val="28"/>
            <w:szCs w:val="28"/>
            <w:u w:val="none"/>
          </w:rPr>
          <w:t>пункта 7</w:t>
        </w:r>
      </w:hyperlink>
      <w:r w:rsidRPr="00FF3037">
        <w:rPr>
          <w:sz w:val="28"/>
          <w:szCs w:val="28"/>
        </w:rPr>
        <w:t xml:space="preserve"> </w:t>
      </w:r>
      <w:r w:rsidRPr="00213875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тановления № </w:t>
      </w:r>
      <w:r w:rsidRPr="00213875">
        <w:rPr>
          <w:sz w:val="28"/>
          <w:szCs w:val="28"/>
        </w:rPr>
        <w:t>47, и</w:t>
      </w:r>
      <w:r>
        <w:rPr>
          <w:sz w:val="28"/>
          <w:szCs w:val="28"/>
        </w:rPr>
        <w:t> </w:t>
      </w:r>
      <w:r w:rsidRPr="00213875">
        <w:rPr>
          <w:sz w:val="28"/>
          <w:szCs w:val="28"/>
        </w:rPr>
        <w:t>направления Заявителю и (или) в орган государс</w:t>
      </w:r>
      <w:r w:rsidRPr="00446F19">
        <w:rPr>
          <w:sz w:val="28"/>
          <w:szCs w:val="28"/>
        </w:rPr>
        <w:t>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подпись;</w:t>
      </w:r>
    </w:p>
    <w:p w14:paraId="5C56B8A6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lastRenderedPageBreak/>
        <w:t>1 экземпляр заключения Заявителю и собственнику жилого помещения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>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</w:t>
      </w:r>
    </w:p>
    <w:p w14:paraId="05F68DBA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8" w:name="P148"/>
      <w:bookmarkEnd w:id="8"/>
      <w:r w:rsidRPr="00446F1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жилищно-коммунального хозяйства</w:t>
      </w:r>
      <w:r w:rsidRPr="00446F19">
        <w:rPr>
          <w:sz w:val="28"/>
          <w:szCs w:val="28"/>
        </w:rPr>
        <w:t xml:space="preserve"> администрации </w:t>
      </w:r>
      <w:r w:rsidRPr="00D35CA0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D35CA0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</w:t>
      </w:r>
      <w:r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10 календарных дней со дня получения заключения Комиссии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путем издания распоряжения начальника управления </w:t>
      </w:r>
      <w:r>
        <w:rPr>
          <w:sz w:val="28"/>
          <w:szCs w:val="28"/>
        </w:rPr>
        <w:t>жилищно-коммунального хозяйства</w:t>
      </w:r>
      <w:r w:rsidRPr="00446F19">
        <w:rPr>
          <w:sz w:val="28"/>
          <w:szCs w:val="28"/>
        </w:rPr>
        <w:t xml:space="preserve"> администрации </w:t>
      </w:r>
      <w:r w:rsidRPr="00DA449E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с указанием о дальнейшем использовании помещения, сроках отселения физических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>в федеральной собственности).</w:t>
      </w:r>
    </w:p>
    <w:p w14:paraId="5EA7CEBE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Управление </w:t>
      </w:r>
      <w:bookmarkStart w:id="9" w:name="_Hlk201822918"/>
      <w:r>
        <w:rPr>
          <w:sz w:val="28"/>
          <w:szCs w:val="28"/>
        </w:rPr>
        <w:t>жилищно-коммунального хозяйства</w:t>
      </w:r>
      <w:r w:rsidRPr="00446F19">
        <w:rPr>
          <w:sz w:val="28"/>
          <w:szCs w:val="28"/>
        </w:rPr>
        <w:t xml:space="preserve"> </w:t>
      </w:r>
      <w:bookmarkEnd w:id="9"/>
      <w:r w:rsidRPr="00446F19">
        <w:rPr>
          <w:sz w:val="28"/>
          <w:szCs w:val="28"/>
        </w:rPr>
        <w:t xml:space="preserve">администрации </w:t>
      </w:r>
      <w:r w:rsidRPr="00DA449E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>принимает решение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 о признании частных жилых помещений, находящихся на территории </w:t>
      </w:r>
      <w:r w:rsidRPr="00DA449E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DA449E">
        <w:rPr>
          <w:sz w:val="28"/>
          <w:szCs w:val="28"/>
        </w:rPr>
        <w:t>,</w:t>
      </w:r>
      <w:r w:rsidRPr="00446F19">
        <w:rPr>
          <w:sz w:val="28"/>
          <w:szCs w:val="28"/>
        </w:rPr>
        <w:t xml:space="preserve"> пригодными (непригодными) для</w:t>
      </w:r>
      <w:r>
        <w:rPr>
          <w:sz w:val="28"/>
          <w:szCs w:val="28"/>
        </w:rPr>
        <w:t>    </w:t>
      </w:r>
      <w:r w:rsidRPr="00446F19">
        <w:rPr>
          <w:sz w:val="28"/>
          <w:szCs w:val="28"/>
        </w:rPr>
        <w:t>проживания граждан на основании соответствующего заключения Комиссии при наличии обращения собственника помещения.</w:t>
      </w:r>
    </w:p>
    <w:p w14:paraId="66B33560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 xml:space="preserve">Управление </w:t>
      </w:r>
      <w:r w:rsidRPr="00661CB4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 xml:space="preserve">администрации </w:t>
      </w:r>
      <w:r w:rsidRPr="00DA449E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446F19">
        <w:rPr>
          <w:sz w:val="28"/>
          <w:szCs w:val="28"/>
        </w:rPr>
        <w:t xml:space="preserve">в 5-дневный срок со дня принятия решения, </w:t>
      </w:r>
      <w:r w:rsidRPr="00DA449E">
        <w:rPr>
          <w:sz w:val="28"/>
          <w:szCs w:val="28"/>
        </w:rPr>
        <w:t xml:space="preserve">предусмотренного </w:t>
      </w:r>
      <w:hyperlink w:anchor="P148">
        <w:r w:rsidRPr="00FF3037">
          <w:rPr>
            <w:rStyle w:val="af0"/>
            <w:color w:val="auto"/>
            <w:sz w:val="28"/>
            <w:szCs w:val="28"/>
            <w:u w:val="none"/>
          </w:rPr>
          <w:t>абзацем вторым</w:t>
        </w:r>
      </w:hyperlink>
      <w:r w:rsidRPr="00DA449E">
        <w:rPr>
          <w:sz w:val="28"/>
          <w:szCs w:val="28"/>
        </w:rPr>
        <w:t xml:space="preserve"> настоящего </w:t>
      </w:r>
      <w:r w:rsidRPr="00446F19">
        <w:rPr>
          <w:sz w:val="28"/>
          <w:szCs w:val="28"/>
        </w:rPr>
        <w:t xml:space="preserve">пункта, направляет в письменной форме или в форме электронного документа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портал, по 1 экземпляру распоряжения начальника управления </w:t>
      </w:r>
      <w:r w:rsidRPr="00661CB4">
        <w:rPr>
          <w:sz w:val="28"/>
          <w:szCs w:val="28"/>
        </w:rPr>
        <w:t xml:space="preserve">жилищно-коммунального хозяйства </w:t>
      </w:r>
      <w:r w:rsidRPr="00446F19">
        <w:rPr>
          <w:sz w:val="28"/>
          <w:szCs w:val="28"/>
        </w:rPr>
        <w:t xml:space="preserve">администрации </w:t>
      </w:r>
      <w:r w:rsidRPr="00DA449E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 </w:t>
      </w:r>
      <w:r w:rsidRPr="00DA449E">
        <w:rPr>
          <w:sz w:val="28"/>
          <w:szCs w:val="28"/>
        </w:rPr>
        <w:t xml:space="preserve"> </w:t>
      </w:r>
      <w:r w:rsidRPr="00446F19">
        <w:rPr>
          <w:sz w:val="28"/>
          <w:szCs w:val="28"/>
        </w:rPr>
        <w:t>и заключения Комиссии Заявителю,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а также в случае признания жилого помещения непригодным для проживания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и многоквартирного дома аварийным и подлежащим сносу или реконструкции </w:t>
      </w:r>
      <w:r>
        <w:rPr>
          <w:sz w:val="28"/>
          <w:szCs w:val="28"/>
        </w:rPr>
        <w:t>–</w:t>
      </w:r>
      <w:r w:rsidRPr="00446F19">
        <w:rPr>
          <w:sz w:val="28"/>
          <w:szCs w:val="28"/>
        </w:rPr>
        <w:t xml:space="preserve">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0413825D" w14:textId="369C8545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и здоровья человека </w:t>
      </w:r>
      <w:r>
        <w:rPr>
          <w:sz w:val="28"/>
          <w:szCs w:val="28"/>
        </w:rPr>
        <w:t>или</w:t>
      </w:r>
      <w:r w:rsidRPr="00446F19">
        <w:rPr>
          <w:sz w:val="28"/>
          <w:szCs w:val="28"/>
        </w:rPr>
        <w:t xml:space="preserve"> представляющих угрозу разрушения здания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по причине его аварийного состояния или по основаниям, </w:t>
      </w:r>
      <w:r w:rsidRPr="00050E72">
        <w:rPr>
          <w:sz w:val="28"/>
          <w:szCs w:val="28"/>
        </w:rPr>
        <w:t xml:space="preserve">предусмотренным </w:t>
      </w:r>
      <w:hyperlink r:id="rId20">
        <w:r w:rsidRPr="00FF3037">
          <w:rPr>
            <w:rStyle w:val="af0"/>
            <w:color w:val="auto"/>
            <w:sz w:val="28"/>
            <w:szCs w:val="28"/>
            <w:u w:val="none"/>
          </w:rPr>
          <w:t>пунктом 36</w:t>
        </w:r>
      </w:hyperlink>
      <w:r>
        <w:rPr>
          <w:sz w:val="28"/>
          <w:szCs w:val="28"/>
        </w:rPr>
        <w:t xml:space="preserve"> </w:t>
      </w:r>
      <w:r w:rsidRPr="00050E72">
        <w:rPr>
          <w:sz w:val="28"/>
          <w:szCs w:val="28"/>
        </w:rPr>
        <w:t>Постановления № 47, секретарь Комиссии направляет решение, указанное в</w:t>
      </w:r>
      <w:r w:rsidR="00FF3037">
        <w:rPr>
          <w:sz w:val="28"/>
          <w:szCs w:val="28"/>
        </w:rPr>
        <w:t xml:space="preserve"> </w:t>
      </w:r>
      <w:hyperlink w:anchor="P130">
        <w:r w:rsidRPr="00FF3037">
          <w:rPr>
            <w:rStyle w:val="af0"/>
            <w:color w:val="auto"/>
            <w:sz w:val="28"/>
            <w:szCs w:val="28"/>
            <w:u w:val="none"/>
          </w:rPr>
          <w:t>пункте 4.</w:t>
        </w:r>
      </w:hyperlink>
      <w:r w:rsidRPr="00FF3037">
        <w:rPr>
          <w:rStyle w:val="af0"/>
          <w:color w:val="auto"/>
          <w:sz w:val="28"/>
          <w:szCs w:val="28"/>
          <w:u w:val="none"/>
        </w:rPr>
        <w:t>6</w:t>
      </w:r>
      <w:r w:rsidRPr="00FF3037">
        <w:rPr>
          <w:sz w:val="28"/>
          <w:szCs w:val="28"/>
        </w:rPr>
        <w:t xml:space="preserve"> </w:t>
      </w:r>
      <w:r w:rsidRPr="00050E72">
        <w:rPr>
          <w:sz w:val="28"/>
          <w:szCs w:val="28"/>
        </w:rPr>
        <w:t xml:space="preserve">настоящего Положения, в соответствующий федеральный орган исполнительной </w:t>
      </w:r>
      <w:r w:rsidRPr="00446F19">
        <w:rPr>
          <w:sz w:val="28"/>
          <w:szCs w:val="28"/>
        </w:rPr>
        <w:t xml:space="preserve">власти, управление </w:t>
      </w:r>
      <w:r w:rsidRPr="00661CB4">
        <w:rPr>
          <w:sz w:val="28"/>
          <w:szCs w:val="28"/>
        </w:rPr>
        <w:t xml:space="preserve">жилищно-коммунального хозяйства </w:t>
      </w:r>
      <w:r w:rsidRPr="00446F19">
        <w:rPr>
          <w:sz w:val="28"/>
          <w:szCs w:val="28"/>
        </w:rPr>
        <w:t xml:space="preserve">администрации </w:t>
      </w:r>
      <w:r w:rsidRPr="00050E72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Пермского края</w:t>
      </w:r>
      <w:r w:rsidRPr="00446F19">
        <w:rPr>
          <w:sz w:val="28"/>
          <w:szCs w:val="28"/>
        </w:rPr>
        <w:t>, собственнику жилья и</w:t>
      </w:r>
      <w:r>
        <w:rPr>
          <w:sz w:val="28"/>
          <w:szCs w:val="28"/>
        </w:rPr>
        <w:t>   </w:t>
      </w:r>
      <w:r w:rsidRPr="00446F19">
        <w:rPr>
          <w:sz w:val="28"/>
          <w:szCs w:val="28"/>
        </w:rPr>
        <w:t>Заявителю в письменной форме посредством почтового отправления с</w:t>
      </w:r>
      <w:r>
        <w:rPr>
          <w:sz w:val="28"/>
          <w:szCs w:val="28"/>
        </w:rPr>
        <w:t>     </w:t>
      </w:r>
      <w:r w:rsidRPr="00446F19">
        <w:rPr>
          <w:sz w:val="28"/>
          <w:szCs w:val="28"/>
        </w:rPr>
        <w:t xml:space="preserve">уведомлением о вручении, </w:t>
      </w:r>
      <w:r>
        <w:rPr>
          <w:sz w:val="28"/>
          <w:szCs w:val="28"/>
        </w:rPr>
        <w:br/>
        <w:t>или</w:t>
      </w:r>
      <w:r w:rsidRPr="00446F19">
        <w:rPr>
          <w:sz w:val="28"/>
          <w:szCs w:val="28"/>
        </w:rPr>
        <w:t xml:space="preserve"> посредством информационно-телекоммуникационной сети Интернет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>или выдает под подпись не позднее рабочего дня, следующего за днем оформления решения Комиссии.</w:t>
      </w:r>
    </w:p>
    <w:p w14:paraId="7B7CDF21" w14:textId="77777777" w:rsidR="00EC2C6C" w:rsidRPr="00446F19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446F19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В случае проведения капитального ремонта, реконструкции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>или перепланировки жилого помещения в соответствии с решением, принятым на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обследования и принимает соответствующее решение </w:t>
      </w:r>
      <w:r w:rsidRPr="00FF0F1E">
        <w:rPr>
          <w:sz w:val="28"/>
          <w:szCs w:val="28"/>
        </w:rPr>
        <w:t xml:space="preserve">согласно </w:t>
      </w:r>
      <w:hyperlink w:anchor="P130">
        <w:r w:rsidRPr="00FF3037">
          <w:rPr>
            <w:rStyle w:val="af0"/>
            <w:color w:val="auto"/>
            <w:sz w:val="28"/>
            <w:szCs w:val="28"/>
            <w:u w:val="none"/>
          </w:rPr>
          <w:t>пункту 4.</w:t>
        </w:r>
      </w:hyperlink>
      <w:r w:rsidRPr="00FF3037">
        <w:rPr>
          <w:rStyle w:val="af0"/>
          <w:color w:val="auto"/>
          <w:sz w:val="28"/>
          <w:szCs w:val="28"/>
          <w:u w:val="none"/>
        </w:rPr>
        <w:t>6</w:t>
      </w:r>
      <w:r w:rsidRPr="00FF3037">
        <w:rPr>
          <w:sz w:val="28"/>
          <w:szCs w:val="28"/>
        </w:rPr>
        <w:t xml:space="preserve"> </w:t>
      </w:r>
      <w:r w:rsidRPr="00FF0F1E">
        <w:rPr>
          <w:sz w:val="28"/>
          <w:szCs w:val="28"/>
        </w:rPr>
        <w:t xml:space="preserve">настоящего </w:t>
      </w:r>
      <w:r w:rsidRPr="00446F19">
        <w:rPr>
          <w:sz w:val="28"/>
          <w:szCs w:val="28"/>
        </w:rPr>
        <w:t>Положения, которое доводит до заинтересованных лиц.</w:t>
      </w:r>
    </w:p>
    <w:p w14:paraId="231614D3" w14:textId="2DB17817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  <w:sectPr w:rsidR="00EC2C6C" w:rsidSect="00D15106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446F19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446F1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Отдельные занимаемые инвалидами жилые помещения (комната, квартира) признаются Комиссией непригодными для проживания граждан и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членов их семей на основании заключения об отсутствии возможности приспособления жилого помещения инвалида и общего имущества в</w:t>
      </w:r>
      <w:r>
        <w:rPr>
          <w:sz w:val="28"/>
          <w:szCs w:val="28"/>
        </w:rPr>
        <w:t> </w:t>
      </w:r>
      <w:r w:rsidRPr="00446F19">
        <w:rPr>
          <w:sz w:val="28"/>
          <w:szCs w:val="28"/>
        </w:rPr>
        <w:t xml:space="preserve">многоквартирном </w:t>
      </w:r>
      <w:r w:rsidRPr="00FF0F1E">
        <w:rPr>
          <w:sz w:val="28"/>
          <w:szCs w:val="28"/>
        </w:rPr>
        <w:t>доме, в котором проживает инвалид, с учетом потребностей инвалида и обеспечения условий их доступности для инвалида, вынесенного в</w:t>
      </w:r>
      <w:r>
        <w:rPr>
          <w:sz w:val="28"/>
          <w:szCs w:val="28"/>
        </w:rPr>
        <w:t>   </w:t>
      </w:r>
      <w:r w:rsidRPr="00FF0F1E">
        <w:rPr>
          <w:sz w:val="28"/>
          <w:szCs w:val="28"/>
        </w:rPr>
        <w:t xml:space="preserve">соответствии с </w:t>
      </w:r>
      <w:hyperlink r:id="rId21">
        <w:r w:rsidRPr="00FF3037">
          <w:rPr>
            <w:rStyle w:val="af0"/>
            <w:color w:val="auto"/>
            <w:sz w:val="28"/>
            <w:szCs w:val="28"/>
            <w:u w:val="none"/>
          </w:rPr>
          <w:t>пунктом 20</w:t>
        </w:r>
      </w:hyperlink>
      <w:r w:rsidRPr="00FF0F1E">
        <w:rPr>
          <w:sz w:val="28"/>
          <w:szCs w:val="28"/>
        </w:rPr>
        <w:t xml:space="preserve"> Правил </w:t>
      </w:r>
      <w:r w:rsidRPr="00446F19">
        <w:rPr>
          <w:sz w:val="28"/>
          <w:szCs w:val="28"/>
        </w:rPr>
        <w:t>обеспечения условий доступности для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 xml:space="preserve">инвалидов жилых помещений и общего имущества в многоквартирном доме, утвержденных </w:t>
      </w:r>
      <w:r>
        <w:rPr>
          <w:sz w:val="28"/>
          <w:szCs w:val="28"/>
        </w:rPr>
        <w:t>п</w:t>
      </w:r>
      <w:r w:rsidRPr="00446F19">
        <w:rPr>
          <w:sz w:val="28"/>
          <w:szCs w:val="28"/>
        </w:rPr>
        <w:t>остановлением Правительства Российской Фед</w:t>
      </w:r>
      <w:r>
        <w:rPr>
          <w:sz w:val="28"/>
          <w:szCs w:val="28"/>
        </w:rPr>
        <w:t>ерации от 09 июля 2016 г. № 649 «</w:t>
      </w:r>
      <w:r w:rsidRPr="00446F19">
        <w:rPr>
          <w:sz w:val="28"/>
          <w:szCs w:val="28"/>
        </w:rPr>
        <w:t>О мерах по приспособлению жилых помещений и</w:t>
      </w:r>
      <w:r>
        <w:rPr>
          <w:sz w:val="28"/>
          <w:szCs w:val="28"/>
        </w:rPr>
        <w:t>  </w:t>
      </w:r>
      <w:r w:rsidRPr="00446F19">
        <w:rPr>
          <w:sz w:val="28"/>
          <w:szCs w:val="28"/>
        </w:rPr>
        <w:t>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446F19">
        <w:rPr>
          <w:sz w:val="28"/>
          <w:szCs w:val="28"/>
        </w:rPr>
        <w:t xml:space="preserve">. Комиссия оформляет в 3 </w:t>
      </w:r>
      <w:r w:rsidRPr="00FF0F1E">
        <w:rPr>
          <w:sz w:val="28"/>
          <w:szCs w:val="28"/>
        </w:rPr>
        <w:t>экземплярах</w:t>
      </w:r>
      <w:r w:rsidRPr="00FF3037">
        <w:rPr>
          <w:sz w:val="28"/>
          <w:szCs w:val="28"/>
        </w:rPr>
        <w:t xml:space="preserve"> </w:t>
      </w:r>
      <w:hyperlink r:id="rId22">
        <w:r w:rsidRPr="00FF3037">
          <w:rPr>
            <w:rStyle w:val="af0"/>
            <w:color w:val="auto"/>
            <w:sz w:val="28"/>
            <w:szCs w:val="28"/>
            <w:u w:val="none"/>
          </w:rPr>
          <w:t>заключение</w:t>
        </w:r>
      </w:hyperlink>
      <w:r w:rsidRPr="00FF0F1E">
        <w:rPr>
          <w:sz w:val="28"/>
          <w:szCs w:val="28"/>
        </w:rPr>
        <w:t xml:space="preserve"> о признании жилого помещения непригодным для проживания</w:t>
      </w:r>
      <w:r>
        <w:rPr>
          <w:sz w:val="28"/>
          <w:szCs w:val="28"/>
        </w:rPr>
        <w:t>,</w:t>
      </w:r>
      <w:r w:rsidRPr="00FF0F1E">
        <w:rPr>
          <w:sz w:val="28"/>
          <w:szCs w:val="28"/>
        </w:rPr>
        <w:t xml:space="preserve"> указанных граждан </w:t>
      </w:r>
      <w:r>
        <w:rPr>
          <w:sz w:val="28"/>
          <w:szCs w:val="28"/>
        </w:rPr>
        <w:br/>
      </w:r>
      <w:r w:rsidRPr="00446F19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Постановлению № </w:t>
      </w:r>
      <w:r w:rsidRPr="00446F19">
        <w:rPr>
          <w:sz w:val="28"/>
          <w:szCs w:val="28"/>
        </w:rPr>
        <w:t>47</w:t>
      </w:r>
      <w:r>
        <w:rPr>
          <w:sz w:val="28"/>
          <w:szCs w:val="28"/>
        </w:rPr>
        <w:t>,</w:t>
      </w:r>
      <w:r w:rsidRPr="00446F19">
        <w:rPr>
          <w:sz w:val="28"/>
          <w:szCs w:val="28"/>
        </w:rPr>
        <w:t xml:space="preserve"> и в 5-дневный срок направляет один экземпляр в соответствующий федеральный орган исполнительной власти, управление </w:t>
      </w:r>
      <w:r w:rsidRPr="00661CB4">
        <w:rPr>
          <w:sz w:val="28"/>
          <w:szCs w:val="28"/>
        </w:rPr>
        <w:t xml:space="preserve">жилищно-коммунального хозяйства </w:t>
      </w:r>
      <w:r w:rsidRPr="00446F19">
        <w:rPr>
          <w:sz w:val="28"/>
          <w:szCs w:val="28"/>
        </w:rPr>
        <w:t xml:space="preserve">администрации </w:t>
      </w:r>
      <w:r w:rsidRPr="00FF0F1E">
        <w:rPr>
          <w:sz w:val="28"/>
          <w:szCs w:val="28"/>
        </w:rPr>
        <w:t>Пермского муниципального округа</w:t>
      </w:r>
      <w:r w:rsidRPr="00446F19">
        <w:rPr>
          <w:sz w:val="28"/>
          <w:szCs w:val="28"/>
        </w:rPr>
        <w:t>, второй экземпляр Заявителю (третий экземпляр остается в деле, сформированном Комиссией)</w:t>
      </w:r>
      <w:r w:rsidR="00FF3037">
        <w:rPr>
          <w:sz w:val="28"/>
          <w:szCs w:val="28"/>
        </w:rPr>
        <w:t>.</w:t>
      </w:r>
    </w:p>
    <w:p w14:paraId="54266503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FFE150B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 w:rsidRPr="008F1AF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317A2D33" w14:textId="7777777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AF2">
        <w:rPr>
          <w:sz w:val="28"/>
          <w:szCs w:val="28"/>
        </w:rPr>
        <w:t xml:space="preserve"> Пермского </w:t>
      </w:r>
      <w:r>
        <w:rPr>
          <w:sz w:val="28"/>
          <w:szCs w:val="28"/>
        </w:rPr>
        <w:t>м</w:t>
      </w:r>
      <w:r w:rsidRPr="008F1AF2">
        <w:rPr>
          <w:sz w:val="28"/>
          <w:szCs w:val="28"/>
        </w:rPr>
        <w:t xml:space="preserve">униципального округа </w:t>
      </w:r>
      <w:r>
        <w:rPr>
          <w:sz w:val="28"/>
          <w:szCs w:val="28"/>
        </w:rPr>
        <w:t>Пермского края</w:t>
      </w:r>
    </w:p>
    <w:p w14:paraId="3724CE13" w14:textId="3D9CA947" w:rsidR="00EC2C6C" w:rsidRPr="008F1AF2" w:rsidRDefault="00EC2C6C" w:rsidP="00EC2C6C">
      <w:pPr>
        <w:spacing w:line="240" w:lineRule="exact"/>
        <w:ind w:left="5954"/>
        <w:rPr>
          <w:sz w:val="28"/>
          <w:szCs w:val="28"/>
        </w:rPr>
      </w:pPr>
      <w:r w:rsidRPr="008F1AF2">
        <w:rPr>
          <w:sz w:val="28"/>
          <w:szCs w:val="28"/>
        </w:rPr>
        <w:t>от</w:t>
      </w:r>
      <w:r w:rsidR="006B76CA">
        <w:rPr>
          <w:sz w:val="28"/>
          <w:szCs w:val="28"/>
        </w:rPr>
        <w:t xml:space="preserve"> 01.07.2025 </w:t>
      </w:r>
      <w:r w:rsidRPr="008F1A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B76CA" w:rsidRPr="006B76CA">
        <w:rPr>
          <w:sz w:val="28"/>
          <w:szCs w:val="28"/>
        </w:rPr>
        <w:t>299-2025-01-05.С-310</w:t>
      </w:r>
      <w:r>
        <w:rPr>
          <w:sz w:val="28"/>
          <w:szCs w:val="28"/>
        </w:rPr>
        <w:t xml:space="preserve"> </w:t>
      </w:r>
    </w:p>
    <w:p w14:paraId="1A0292DC" w14:textId="77777777" w:rsidR="00EC2C6C" w:rsidRDefault="00EC2C6C" w:rsidP="00EC2C6C">
      <w:pPr>
        <w:spacing w:line="240" w:lineRule="exact"/>
        <w:jc w:val="right"/>
        <w:rPr>
          <w:sz w:val="28"/>
          <w:szCs w:val="20"/>
        </w:rPr>
      </w:pPr>
    </w:p>
    <w:p w14:paraId="6FC8C13C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3AA074C" w14:textId="77777777" w:rsidR="00EC2C6C" w:rsidRDefault="00EC2C6C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167A9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14:paraId="2CE6A2B0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межведомственной комиссии для оценки и обследования помещения </w:t>
      </w:r>
    </w:p>
    <w:p w14:paraId="26FBF6A2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целях признания его жилым помещением, жилого помещения пригодным (непригодным) для проживания граждан,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а также многоквартирного дома в целях признания его аварийным </w:t>
      </w:r>
    </w:p>
    <w:p w14:paraId="2B315D46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подлежащим сносу или реконструкции</w:t>
      </w:r>
    </w:p>
    <w:p w14:paraId="1FD417A7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69C379D" w14:textId="77777777" w:rsidR="00EC2C6C" w:rsidRPr="001167A9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709"/>
        <w:gridCol w:w="6662"/>
      </w:tblGrid>
      <w:tr w:rsidR="00EC2C6C" w:rsidRPr="001167A9" w14:paraId="4BF604D6" w14:textId="77777777" w:rsidTr="008C043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20E429F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081EBDA2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Ошмарина</w:t>
            </w:r>
          </w:p>
          <w:p w14:paraId="1E5DAA99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</w:p>
          <w:p w14:paraId="0A6672A5" w14:textId="77777777" w:rsidR="00EC2C6C" w:rsidRPr="001F51CA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48ED39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rPr>
                <w:sz w:val="28"/>
                <w:szCs w:val="28"/>
              </w:rPr>
            </w:pPr>
          </w:p>
          <w:p w14:paraId="63C16FE8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EEF0D12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  <w:p w14:paraId="03D533B3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заместитель начальника управления жилищн</w:t>
            </w:r>
            <w:r>
              <w:rPr>
                <w:sz w:val="28"/>
                <w:szCs w:val="28"/>
              </w:rPr>
              <w:t>о-коммунального хозяйства</w:t>
            </w:r>
            <w:r w:rsidRPr="001167A9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14:paraId="252D0A6F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0ECD006D" w14:textId="77777777" w:rsidTr="008C043A">
        <w:trPr>
          <w:trHeight w:val="189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8246EA5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68B56ECE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14:paraId="1368BDE3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14:paraId="34497A44" w14:textId="77777777" w:rsidR="00EC2C6C" w:rsidRPr="001F51CA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E46384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rPr>
                <w:sz w:val="28"/>
                <w:szCs w:val="28"/>
              </w:rPr>
            </w:pPr>
          </w:p>
          <w:p w14:paraId="31CA6624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CBD4CD8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  <w:p w14:paraId="4539DC2D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заместитель начальника управления жилищн</w:t>
            </w:r>
            <w:r>
              <w:rPr>
                <w:sz w:val="28"/>
                <w:szCs w:val="28"/>
              </w:rPr>
              <w:t xml:space="preserve">о-коммунального хозяйства </w:t>
            </w:r>
            <w:r w:rsidRPr="001167A9">
              <w:rPr>
                <w:sz w:val="28"/>
                <w:szCs w:val="28"/>
              </w:rPr>
              <w:t>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края, заместитель председателя комиссии</w:t>
            </w:r>
          </w:p>
          <w:p w14:paraId="57C07ECA" w14:textId="77777777" w:rsidR="00EC2C6C" w:rsidRPr="006075F5" w:rsidRDefault="00EC2C6C" w:rsidP="008C043A">
            <w:pPr>
              <w:rPr>
                <w:sz w:val="28"/>
                <w:szCs w:val="28"/>
              </w:rPr>
            </w:pPr>
          </w:p>
        </w:tc>
      </w:tr>
      <w:tr w:rsidR="00EC2C6C" w:rsidRPr="001167A9" w14:paraId="724EC5A9" w14:textId="77777777" w:rsidTr="008C043A">
        <w:trPr>
          <w:trHeight w:val="144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995FE6E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3A4EC1F0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</w:t>
            </w:r>
          </w:p>
          <w:p w14:paraId="7A72F750" w14:textId="77777777" w:rsidR="00EC2C6C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14:paraId="2786C42E" w14:textId="77777777" w:rsidR="00EC2C6C" w:rsidRPr="001F51CA" w:rsidRDefault="00EC2C6C" w:rsidP="008C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20E5F5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rPr>
                <w:sz w:val="28"/>
                <w:szCs w:val="28"/>
              </w:rPr>
            </w:pPr>
          </w:p>
          <w:p w14:paraId="2122F2A0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4C29919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  <w:p w14:paraId="48783E08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67A9">
              <w:rPr>
                <w:sz w:val="28"/>
                <w:szCs w:val="28"/>
              </w:rPr>
              <w:t>онсультант</w:t>
            </w:r>
            <w:r>
              <w:rPr>
                <w:sz w:val="28"/>
                <w:szCs w:val="28"/>
              </w:rPr>
              <w:t xml:space="preserve"> отдела жилищного фонда</w:t>
            </w:r>
            <w:r w:rsidRPr="001167A9">
              <w:rPr>
                <w:sz w:val="28"/>
                <w:szCs w:val="28"/>
              </w:rPr>
              <w:t xml:space="preserve"> </w:t>
            </w:r>
            <w:r w:rsidRPr="00527E41">
              <w:rPr>
                <w:sz w:val="28"/>
                <w:szCs w:val="28"/>
              </w:rPr>
              <w:t>муниципального казенного учреждения «Центр жилищно-коммунального хозяйства</w:t>
            </w:r>
            <w:r w:rsidRPr="00527E41">
              <w:t xml:space="preserve"> </w:t>
            </w:r>
            <w:r w:rsidRPr="00527E41">
              <w:rPr>
                <w:sz w:val="28"/>
                <w:szCs w:val="28"/>
              </w:rPr>
              <w:t>Пермского муниципального округа Пермского края»</w:t>
            </w:r>
            <w:r>
              <w:rPr>
                <w:sz w:val="28"/>
                <w:szCs w:val="28"/>
              </w:rPr>
              <w:t>, секретарь комиссии</w:t>
            </w:r>
          </w:p>
          <w:p w14:paraId="47F08C9A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0FB77386" w14:textId="77777777" w:rsidTr="008C043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301DCCE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14:paraId="0980A0C8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26A4D93F" w14:textId="77777777" w:rsidR="00EC2C6C" w:rsidRPr="001F51CA" w:rsidRDefault="00EC2C6C" w:rsidP="008C04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2F0F65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  <w:p w14:paraId="316E5070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  <w:p w14:paraId="70109BBF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833DE08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  <w:p w14:paraId="08D9A543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  <w:p w14:paraId="20A5B257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 xml:space="preserve">консультант </w:t>
            </w:r>
            <w:r w:rsidRPr="00DF4E6D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жилищных отношений </w:t>
            </w:r>
            <w:r w:rsidRPr="00DF4E6D">
              <w:rPr>
                <w:sz w:val="28"/>
                <w:szCs w:val="28"/>
              </w:rPr>
              <w:t>управления жилищ</w:t>
            </w:r>
            <w:r>
              <w:rPr>
                <w:sz w:val="28"/>
                <w:szCs w:val="28"/>
              </w:rPr>
              <w:t xml:space="preserve">но-коммунального хозяйства </w:t>
            </w:r>
            <w:r w:rsidRPr="00DF4E6D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</w:p>
        </w:tc>
      </w:tr>
      <w:tr w:rsidR="00EC2C6C" w:rsidRPr="001167A9" w14:paraId="54A8D5C6" w14:textId="77777777" w:rsidTr="008C043A"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78CD6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  <w:p w14:paraId="6742A736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0315A8AC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70F49118" w14:textId="77777777" w:rsidR="00EC2C6C" w:rsidRPr="009B6147" w:rsidRDefault="00EC2C6C" w:rsidP="008C043A">
            <w:pPr>
              <w:rPr>
                <w:sz w:val="28"/>
                <w:szCs w:val="28"/>
              </w:rPr>
            </w:pPr>
          </w:p>
          <w:p w14:paraId="716F31EA" w14:textId="77777777" w:rsidR="00EC2C6C" w:rsidRPr="009B6147" w:rsidRDefault="00EC2C6C" w:rsidP="008C043A">
            <w:pPr>
              <w:rPr>
                <w:sz w:val="28"/>
                <w:szCs w:val="28"/>
              </w:rPr>
            </w:pPr>
          </w:p>
          <w:p w14:paraId="51DADA03" w14:textId="77777777" w:rsidR="00EC2C6C" w:rsidRPr="009B6147" w:rsidRDefault="00EC2C6C" w:rsidP="008C043A">
            <w:pPr>
              <w:rPr>
                <w:sz w:val="28"/>
                <w:szCs w:val="28"/>
              </w:rPr>
            </w:pPr>
          </w:p>
          <w:p w14:paraId="53EA969B" w14:textId="77777777" w:rsidR="00EC2C6C" w:rsidRDefault="00EC2C6C" w:rsidP="008C043A">
            <w:pPr>
              <w:rPr>
                <w:sz w:val="28"/>
                <w:szCs w:val="28"/>
              </w:rPr>
            </w:pPr>
          </w:p>
          <w:p w14:paraId="69A09943" w14:textId="77777777" w:rsidR="00EC2C6C" w:rsidRPr="009B6147" w:rsidRDefault="00EC2C6C" w:rsidP="008C04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4A131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548A654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59443D">
              <w:rPr>
                <w:sz w:val="28"/>
                <w:szCs w:val="28"/>
              </w:rPr>
              <w:t xml:space="preserve">представитель управления территориальной безопасности администрации Пермского </w:t>
            </w:r>
            <w:r w:rsidRPr="0059443D">
              <w:rPr>
                <w:sz w:val="28"/>
                <w:szCs w:val="28"/>
              </w:rPr>
              <w:lastRenderedPageBreak/>
              <w:t>муниципального округа Пермского края</w:t>
            </w:r>
          </w:p>
          <w:p w14:paraId="4F21899B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40FF2265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DFE4B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B17CA1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5071039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территориального управления администрации Пермского муниципального округа Пермского края (по территориальности)</w:t>
            </w:r>
          </w:p>
          <w:p w14:paraId="4B06051E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108CC839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75602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0B51FB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355006B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У</w:t>
            </w:r>
            <w:r w:rsidRPr="001167A9">
              <w:rPr>
                <w:sz w:val="28"/>
                <w:szCs w:val="28"/>
              </w:rPr>
              <w:t>правления Федеральной службы по</w:t>
            </w:r>
            <w:r>
              <w:rPr>
                <w:sz w:val="28"/>
                <w:szCs w:val="28"/>
              </w:rPr>
              <w:t>    </w:t>
            </w:r>
            <w:r w:rsidRPr="001167A9">
              <w:rPr>
                <w:sz w:val="28"/>
                <w:szCs w:val="28"/>
              </w:rPr>
              <w:t>надзору в сфере защиты прав потребителей и</w:t>
            </w:r>
            <w:r>
              <w:rPr>
                <w:sz w:val="28"/>
                <w:szCs w:val="28"/>
              </w:rPr>
              <w:t>     </w:t>
            </w:r>
            <w:r w:rsidRPr="001167A9">
              <w:rPr>
                <w:sz w:val="28"/>
                <w:szCs w:val="28"/>
              </w:rPr>
              <w:t>благополучия человека по Пермскому краю (по</w:t>
            </w:r>
            <w:r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>согласованию)</w:t>
            </w:r>
          </w:p>
          <w:p w14:paraId="1EFDFAD7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63E000A9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9FC71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862456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F2CD44E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8E0EEB">
              <w:rPr>
                <w:sz w:val="28"/>
                <w:szCs w:val="28"/>
              </w:rPr>
              <w:t xml:space="preserve">представитель муниципального учреждения «Управление капитального строительства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8E0EEB">
              <w:rPr>
                <w:sz w:val="28"/>
                <w:szCs w:val="28"/>
              </w:rPr>
              <w:t>»</w:t>
            </w:r>
          </w:p>
          <w:p w14:paraId="65D97EBD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1047BAB2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31BB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2EA0B5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DD82E6D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1167A9">
              <w:rPr>
                <w:sz w:val="28"/>
                <w:szCs w:val="28"/>
              </w:rPr>
              <w:t>представитель Инспекции государственного жилищного надзора Пермского края (по</w:t>
            </w:r>
            <w:r>
              <w:rPr>
                <w:sz w:val="28"/>
                <w:szCs w:val="28"/>
              </w:rPr>
              <w:t> </w:t>
            </w:r>
            <w:r w:rsidRPr="001167A9">
              <w:rPr>
                <w:sz w:val="28"/>
                <w:szCs w:val="28"/>
              </w:rPr>
              <w:t>согласованию)</w:t>
            </w:r>
          </w:p>
          <w:p w14:paraId="3979CA03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4EAAB7A7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FDD5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038C93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434C616" w14:textId="77777777" w:rsidR="00EC2C6C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управления архитектуры и    градостроительства </w:t>
            </w:r>
            <w:r w:rsidRPr="001167A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Пермского муниципального округа Пермского края</w:t>
            </w:r>
          </w:p>
          <w:p w14:paraId="779FF5EF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EC2C6C" w:rsidRPr="001167A9" w14:paraId="66CEC5CD" w14:textId="77777777" w:rsidTr="008C043A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455D1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6CE5BA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B5F041" w14:textId="77777777" w:rsidR="00EC2C6C" w:rsidRPr="001167A9" w:rsidRDefault="00EC2C6C" w:rsidP="008C043A">
            <w:pPr>
              <w:tabs>
                <w:tab w:val="left" w:pos="7560"/>
              </w:tabs>
              <w:spacing w:line="340" w:lineRule="exact"/>
              <w:ind w:right="222"/>
              <w:jc w:val="both"/>
              <w:rPr>
                <w:sz w:val="28"/>
                <w:szCs w:val="28"/>
              </w:rPr>
            </w:pPr>
            <w:r w:rsidRPr="0025325E">
              <w:rPr>
                <w:sz w:val="28"/>
                <w:szCs w:val="28"/>
              </w:rPr>
              <w:t>эксперты, в установленном порядке аттестованные на</w:t>
            </w:r>
            <w:r>
              <w:rPr>
                <w:sz w:val="28"/>
                <w:szCs w:val="28"/>
              </w:rPr>
              <w:t>     </w:t>
            </w:r>
            <w:r w:rsidRPr="0025325E">
              <w:rPr>
                <w:sz w:val="28"/>
                <w:szCs w:val="28"/>
              </w:rPr>
              <w:t>право подготовки заключений экспертизы проектной документации и (или) результатов инженерных изысканий</w:t>
            </w:r>
            <w:r>
              <w:rPr>
                <w:sz w:val="28"/>
                <w:szCs w:val="28"/>
              </w:rPr>
              <w:t xml:space="preserve"> (в случае необходимости)</w:t>
            </w:r>
          </w:p>
        </w:tc>
      </w:tr>
    </w:tbl>
    <w:p w14:paraId="258741A9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50EEB15B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7016DC67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38124E49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31520B88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33911F0C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6160E381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5D04A507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163BDD3B" w14:textId="77777777" w:rsidR="00EC2C6C" w:rsidRDefault="00EC2C6C" w:rsidP="00EC2C6C">
      <w:pPr>
        <w:spacing w:line="240" w:lineRule="exact"/>
        <w:rPr>
          <w:sz w:val="28"/>
          <w:szCs w:val="28"/>
        </w:rPr>
      </w:pPr>
    </w:p>
    <w:p w14:paraId="00E2B600" w14:textId="47BAF3CC" w:rsidR="00EC2C6C" w:rsidRPr="00EC2C6C" w:rsidRDefault="00EC2C6C" w:rsidP="00EC2C6C"/>
    <w:sectPr w:rsidR="00EC2C6C" w:rsidRPr="00EC2C6C" w:rsidSect="00467AC4">
      <w:headerReference w:type="even" r:id="rId23"/>
      <w:headerReference w:type="default" r:id="rId24"/>
      <w:footerReference w:type="default" r:id="rId25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6AC5C" w14:textId="77777777" w:rsidR="00370C0C" w:rsidRDefault="00370C0C">
      <w:r>
        <w:separator/>
      </w:r>
    </w:p>
  </w:endnote>
  <w:endnote w:type="continuationSeparator" w:id="0">
    <w:p w14:paraId="71B0B541" w14:textId="77777777" w:rsidR="00370C0C" w:rsidRDefault="0037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6C672" w14:textId="77777777" w:rsidR="00EC2C6C" w:rsidRDefault="00EC2C6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7FBE8" w14:textId="77777777" w:rsidR="00370C0C" w:rsidRDefault="00370C0C">
      <w:r>
        <w:separator/>
      </w:r>
    </w:p>
  </w:footnote>
  <w:footnote w:type="continuationSeparator" w:id="0">
    <w:p w14:paraId="5922CCC1" w14:textId="77777777" w:rsidR="00370C0C" w:rsidRDefault="0037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D230" w14:textId="77777777" w:rsidR="00EC2C6C" w:rsidRDefault="00EC2C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66464B" w14:textId="77777777" w:rsidR="00EC2C6C" w:rsidRDefault="00EC2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327D" w14:textId="77777777" w:rsidR="00EC2C6C" w:rsidRDefault="00EC2C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76CA">
      <w:rPr>
        <w:rStyle w:val="ac"/>
        <w:noProof/>
      </w:rPr>
      <w:t>3</w:t>
    </w:r>
    <w:r>
      <w:rPr>
        <w:rStyle w:val="ac"/>
      </w:rPr>
      <w:fldChar w:fldCharType="end"/>
    </w:r>
  </w:p>
  <w:p w14:paraId="3AB2B56F" w14:textId="77777777" w:rsidR="00EC2C6C" w:rsidRDefault="00EC2C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76CA">
      <w:rPr>
        <w:rStyle w:val="ac"/>
        <w:noProof/>
      </w:rPr>
      <w:t>14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C72"/>
    <w:multiLevelType w:val="multilevel"/>
    <w:tmpl w:val="3DB26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0C0C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B76CA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546EA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C2C6C"/>
    <w:rsid w:val="00EF3F35"/>
    <w:rsid w:val="00F0331D"/>
    <w:rsid w:val="00F25EE9"/>
    <w:rsid w:val="00F26E3F"/>
    <w:rsid w:val="00F74F11"/>
    <w:rsid w:val="00F91D3D"/>
    <w:rsid w:val="00FF04A2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EC2C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EC2C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BB9326B555B9A305CD51E0CD41A8EFB2D71A64AC4F415BD7E0D371E480CFD073ABFDCC9CF9A2B8E075DA5DC33AA2B1C2305C7264FB5D96A4E2D" TargetMode="External"/><Relationship Id="rId18" Type="http://schemas.openxmlformats.org/officeDocument/2006/relationships/hyperlink" Target="consultantplus://offline/ref=EBBB9326B555B9A305CD51E0CD41A8EFB2D71A64AC4F415BD7E0D371E480CFD073ABFDCE98F2F7EEA32B830D8771AFB2DC2C5C72A7E9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BB9326B555B9A305CD51E0CD41A8EFB5D11868AB47415BD7E0D371E480CFD073ABFDCC9CF9A3B8E275DA5DC33AA2B1C2305C7264FB5D96A4E2D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BBB9326B555B9A305CD51E0CD41A8EFB2D71A64AC4F415BD7E0D371E480CFD061ABA5C09DF9BDBFE5608C0C85A6EC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B9326B555B9A305CD51E0CD41A8EFB5D61F69A140415BD7E0D371E480CFD061ABA5C09DF9BDBFE5608C0C85A6ECD" TargetMode="External"/><Relationship Id="rId20" Type="http://schemas.openxmlformats.org/officeDocument/2006/relationships/hyperlink" Target="consultantplus://offline/ref=EBBB9326B555B9A305CD51E0CD41A8EFB2D71A64AC4F415BD7E0D371E480CFD073ABFDCC9CF9A2BCE075DA5DC33AA2B1C2305C7264FB5D96A4E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BB9326B555B9A305CD51E0CD41A8EFB2D71A64AC4F415BD7E0D371E480CFD061ABA5C09DF9BDBFE5608C0C85A6ECD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BBB9326B555B9A305CD51E0CD41A8EFB2D71A64AC4F415BD7E0D371E480CFD073ABFDCC9CF9A2BBE275DA5DC33AA2B1C2305C7264FB5D96A4E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BBB9326B555B9A305CD4FEDDB2DF5E4BEDE4361A8414E0588B3D526BBD0C98533EBFB99DFBDAEBEE77E8E0E8564FBE1867B51717AE75D965FA7F1A8A9E4D" TargetMode="External"/><Relationship Id="rId22" Type="http://schemas.openxmlformats.org/officeDocument/2006/relationships/hyperlink" Target="consultantplus://offline/ref=EBBB9326B555B9A305CD51E0CD41A8EFB2D71A64AC4F415BD7E0D371E480CFD073ABFDCC9CF9A1BEE275DA5DC33AA2B1C2305C7264FB5D96A4E2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2639-03E1-4433-941C-430A7D4E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4391</Words>
  <Characters>25030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2025-07-01T08:56:00Z</dcterms:created>
  <dcterms:modified xsi:type="dcterms:W3CDTF">2025-07-01T08:56:00Z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